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A4CB57" w14:textId="2181FF2E" w:rsidR="00854480" w:rsidRPr="002B59B2" w:rsidRDefault="00791975" w:rsidP="00854480">
      <w:pPr>
        <w:pStyle w:val="Title"/>
        <w:ind w:right="-450"/>
        <w:rPr>
          <w:sz w:val="36"/>
          <w:szCs w:val="36"/>
        </w:rPr>
      </w:pPr>
      <w:bookmarkStart w:id="0" w:name="_Toc488850727"/>
      <w:r>
        <w:rPr>
          <w:sz w:val="36"/>
          <w:szCs w:val="36"/>
          <w:highlight w:val="cyan"/>
        </w:rPr>
        <w:t>[District/Charter</w:t>
      </w:r>
      <w:r w:rsidR="00854480" w:rsidRPr="002B59B2">
        <w:rPr>
          <w:sz w:val="36"/>
          <w:szCs w:val="36"/>
          <w:highlight w:val="cyan"/>
        </w:rPr>
        <w:t xml:space="preserve"> Letterhead]</w:t>
      </w:r>
    </w:p>
    <w:p w14:paraId="2119A67E" w14:textId="6C886DF7" w:rsidR="00032F5D" w:rsidRPr="002B59B2" w:rsidRDefault="00D3675B" w:rsidP="00032F5D">
      <w:pPr>
        <w:pStyle w:val="Title"/>
        <w:rPr>
          <w:sz w:val="36"/>
          <w:szCs w:val="36"/>
        </w:rPr>
      </w:pPr>
      <w:r w:rsidRPr="002B59B2">
        <w:rPr>
          <w:sz w:val="36"/>
          <w:szCs w:val="36"/>
        </w:rPr>
        <w:t>Parent Notification of Language Instruction Educational Program (</w:t>
      </w:r>
      <w:r w:rsidR="00E67708">
        <w:rPr>
          <w:sz w:val="36"/>
          <w:szCs w:val="36"/>
        </w:rPr>
        <w:t>LIEP</w:t>
      </w:r>
      <w:bookmarkStart w:id="1" w:name="_GoBack"/>
      <w:bookmarkEnd w:id="1"/>
      <w:r w:rsidRPr="002B59B2">
        <w:rPr>
          <w:sz w:val="36"/>
          <w:szCs w:val="36"/>
        </w:rPr>
        <w:t xml:space="preserve">) </w:t>
      </w:r>
      <w:r w:rsidR="00854480" w:rsidRPr="002B59B2">
        <w:rPr>
          <w:sz w:val="36"/>
          <w:szCs w:val="36"/>
        </w:rPr>
        <w:t>Continuation</w:t>
      </w:r>
    </w:p>
    <w:p w14:paraId="7014FA1A" w14:textId="77777777" w:rsidR="00D3675B" w:rsidRPr="002B59B2" w:rsidRDefault="00854480" w:rsidP="00D3675B">
      <w:pPr>
        <w:pStyle w:val="Subtitle"/>
        <w:rPr>
          <w:sz w:val="28"/>
          <w:szCs w:val="28"/>
        </w:rPr>
      </w:pPr>
      <w:r w:rsidRPr="002B59B2">
        <w:rPr>
          <w:sz w:val="28"/>
          <w:szCs w:val="28"/>
        </w:rPr>
        <w:t>For</w:t>
      </w:r>
      <w:r w:rsidR="00D3675B" w:rsidRPr="002B59B2">
        <w:rPr>
          <w:sz w:val="28"/>
          <w:szCs w:val="28"/>
        </w:rPr>
        <w:t xml:space="preserve"> </w:t>
      </w:r>
      <w:r w:rsidR="00D3675B" w:rsidRPr="002B59B2">
        <w:rPr>
          <w:sz w:val="28"/>
          <w:szCs w:val="28"/>
          <w:highlight w:val="cyan"/>
        </w:rPr>
        <w:t>[Student Name]</w:t>
      </w:r>
    </w:p>
    <w:p w14:paraId="6FCB987A" w14:textId="77777777" w:rsidR="00D3675B" w:rsidRPr="00D3675B" w:rsidRDefault="00D3675B" w:rsidP="00D3675B">
      <w:pPr>
        <w:spacing w:after="0" w:line="240" w:lineRule="auto"/>
      </w:pPr>
    </w:p>
    <w:p w14:paraId="70A562D9" w14:textId="77777777" w:rsidR="00D3675B" w:rsidRPr="0041517C" w:rsidRDefault="00D3675B" w:rsidP="005570FA">
      <w:pPr>
        <w:tabs>
          <w:tab w:val="left" w:pos="0"/>
        </w:tabs>
        <w:spacing w:after="0"/>
        <w:ind w:hanging="540"/>
      </w:pPr>
      <w:r w:rsidRPr="0041517C">
        <w:t>Dear Parent/Guardian,</w:t>
      </w:r>
    </w:p>
    <w:p w14:paraId="13CE19A4" w14:textId="77777777" w:rsidR="00D3675B" w:rsidRDefault="00D3675B" w:rsidP="005570FA">
      <w:pPr>
        <w:spacing w:after="0" w:line="240" w:lineRule="auto"/>
        <w:ind w:left="-540" w:right="-450"/>
      </w:pPr>
      <w:r w:rsidRPr="0041517C">
        <w:t xml:space="preserve">Upon enrollment, a language other than English was noted on your student’s Home Language Survey (HLS) prompting a screening of his/her English language proficiency as required by the Office for Civil Rights and Title III, Part A. Once a student qualifies and enters the district LIEP, an annual assessment of English language proficiency is administered to determine his/her level of English proficiency. Title I requires our school district to notify you on an annual basis of your child’s </w:t>
      </w:r>
      <w:r w:rsidR="00AB157B" w:rsidRPr="00AB157B">
        <w:t>continu</w:t>
      </w:r>
      <w:r w:rsidR="00AB157B">
        <w:t>ation in</w:t>
      </w:r>
      <w:r w:rsidRPr="0041517C">
        <w:t xml:space="preserve"> the district</w:t>
      </w:r>
      <w:r w:rsidR="00AB157B">
        <w:t>/charter’s</w:t>
      </w:r>
      <w:r w:rsidRPr="0041517C">
        <w:t xml:space="preserve"> LIEP. </w:t>
      </w:r>
    </w:p>
    <w:p w14:paraId="64BA7753" w14:textId="77777777" w:rsidR="008364E9" w:rsidRDefault="008364E9" w:rsidP="005570FA">
      <w:pPr>
        <w:spacing w:after="0" w:line="240" w:lineRule="auto"/>
        <w:ind w:left="-540" w:right="-450"/>
      </w:pPr>
    </w:p>
    <w:tbl>
      <w:tblPr>
        <w:tblStyle w:val="ProposalTable"/>
        <w:tblW w:w="5000" w:type="pct"/>
        <w:tblLook w:val="04A0" w:firstRow="1" w:lastRow="0" w:firstColumn="1" w:lastColumn="0" w:noHBand="0" w:noVBand="1"/>
        <w:tblDescription w:val="Collects assessment scores for ACCESS 2.0 and Alternate ACCESS"/>
      </w:tblPr>
      <w:tblGrid>
        <w:gridCol w:w="3055"/>
        <w:gridCol w:w="2880"/>
        <w:gridCol w:w="3415"/>
      </w:tblGrid>
      <w:tr w:rsidR="00AB157B" w14:paraId="1CF55272" w14:textId="77777777" w:rsidTr="009D642B">
        <w:trPr>
          <w:cnfStyle w:val="100000000000" w:firstRow="1" w:lastRow="0" w:firstColumn="0" w:lastColumn="0" w:oddVBand="0" w:evenVBand="0" w:oddHBand="0" w:evenHBand="0" w:firstRowFirstColumn="0" w:firstRowLastColumn="0" w:lastRowFirstColumn="0" w:lastRowLastColumn="0"/>
          <w:tblHeader/>
        </w:trPr>
        <w:tc>
          <w:tcPr>
            <w:tcW w:w="163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14:paraId="6080A7AE" w14:textId="77777777" w:rsidR="00AB157B" w:rsidRDefault="00AB157B" w:rsidP="009D642B">
            <w:r>
              <w:rPr>
                <w:lang w:eastAsia="en-US"/>
              </w:rPr>
              <w:t>WIDA Assessment</w:t>
            </w:r>
          </w:p>
        </w:tc>
        <w:tc>
          <w:tcPr>
            <w:tcW w:w="154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14:paraId="42ADBA11" w14:textId="77777777" w:rsidR="00AB157B" w:rsidRDefault="00AB157B" w:rsidP="009D642B">
            <w:r>
              <w:rPr>
                <w:lang w:eastAsia="en-US"/>
              </w:rPr>
              <w:t>Date of Assessment</w:t>
            </w:r>
          </w:p>
        </w:tc>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14:paraId="1DC801AF" w14:textId="77777777" w:rsidR="00AB157B" w:rsidRDefault="00AB157B" w:rsidP="009D642B">
            <w:r w:rsidRPr="004C23E6">
              <w:rPr>
                <w:highlight w:val="cyan"/>
                <w:lang w:eastAsia="en-US"/>
              </w:rPr>
              <w:t>[Student Name]</w:t>
            </w:r>
            <w:r>
              <w:rPr>
                <w:lang w:eastAsia="en-US"/>
              </w:rPr>
              <w:t xml:space="preserve"> Scores</w:t>
            </w:r>
          </w:p>
        </w:tc>
      </w:tr>
      <w:tr w:rsidR="00AB157B" w14:paraId="14F2D7F6" w14:textId="77777777" w:rsidTr="009D642B">
        <w:tc>
          <w:tcPr>
            <w:tcW w:w="163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0A6897EA" w14:textId="77777777" w:rsidR="00AB157B" w:rsidRDefault="00E67708" w:rsidP="00AB157B">
            <w:sdt>
              <w:sdtPr>
                <w:rPr>
                  <w:lang w:eastAsia="en-US"/>
                </w:rPr>
                <w:id w:val="-797912466"/>
                <w14:checkbox>
                  <w14:checked w14:val="0"/>
                  <w14:checkedState w14:val="2612" w14:font="MS Gothic"/>
                  <w14:uncheckedState w14:val="2610" w14:font="MS Gothic"/>
                </w14:checkbox>
              </w:sdtPr>
              <w:sdtEndPr/>
              <w:sdtContent>
                <w:r w:rsidR="00AB157B">
                  <w:rPr>
                    <w:rFonts w:ascii="MS Gothic" w:eastAsia="MS Gothic" w:hAnsi="MS Gothic" w:hint="eastAsia"/>
                    <w:lang w:eastAsia="en-US"/>
                  </w:rPr>
                  <w:t>☐</w:t>
                </w:r>
              </w:sdtContent>
            </w:sdt>
            <w:r w:rsidR="00AB157B">
              <w:rPr>
                <w:lang w:eastAsia="en-US"/>
              </w:rPr>
              <w:t xml:space="preserve">  ACCESS 2.0</w:t>
            </w:r>
          </w:p>
        </w:tc>
        <w:tc>
          <w:tcPr>
            <w:tcW w:w="154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9989DD5" w14:textId="77777777" w:rsidR="00AB157B" w:rsidRDefault="00AB157B" w:rsidP="009D642B">
            <w:r w:rsidRPr="00DC041A">
              <w:rPr>
                <w:highlight w:val="cyan"/>
                <w:lang w:eastAsia="en-US"/>
              </w:rPr>
              <w:t>[MM/DD/YYY]</w:t>
            </w:r>
          </w:p>
        </w:tc>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EEBEC91" w14:textId="77777777" w:rsidR="00A43ACB" w:rsidRDefault="00A43ACB" w:rsidP="00A43ACB">
            <w:pPr>
              <w:rPr>
                <w:lang w:eastAsia="en-US"/>
              </w:rPr>
            </w:pPr>
            <w:r>
              <w:rPr>
                <w:lang w:eastAsia="en-US"/>
              </w:rPr>
              <w:t xml:space="preserve">Listening: </w:t>
            </w:r>
            <w:r w:rsidRPr="00DC041A">
              <w:rPr>
                <w:highlight w:val="cyan"/>
                <w:lang w:eastAsia="en-US"/>
              </w:rPr>
              <w:t>[PL 1.0-6.0]</w:t>
            </w:r>
          </w:p>
          <w:p w14:paraId="5BDF37A3" w14:textId="77777777" w:rsidR="00A43ACB" w:rsidRDefault="00A43ACB" w:rsidP="00A43ACB">
            <w:pPr>
              <w:rPr>
                <w:lang w:eastAsia="en-US"/>
              </w:rPr>
            </w:pPr>
            <w:r>
              <w:rPr>
                <w:lang w:eastAsia="en-US"/>
              </w:rPr>
              <w:t xml:space="preserve">Speaking: </w:t>
            </w:r>
            <w:r w:rsidRPr="00DC041A">
              <w:rPr>
                <w:highlight w:val="cyan"/>
                <w:lang w:eastAsia="en-US"/>
              </w:rPr>
              <w:t>[PL 1.0-6.0]</w:t>
            </w:r>
          </w:p>
          <w:p w14:paraId="1D665490" w14:textId="77777777" w:rsidR="00A43ACB" w:rsidRDefault="00A43ACB" w:rsidP="00A43ACB">
            <w:pPr>
              <w:rPr>
                <w:lang w:eastAsia="en-US"/>
              </w:rPr>
            </w:pPr>
            <w:r>
              <w:rPr>
                <w:lang w:eastAsia="en-US"/>
              </w:rPr>
              <w:t xml:space="preserve">Reading: </w:t>
            </w:r>
            <w:r w:rsidRPr="00DC041A">
              <w:rPr>
                <w:highlight w:val="cyan"/>
                <w:lang w:eastAsia="en-US"/>
              </w:rPr>
              <w:t>[PL 1.0-6.0]</w:t>
            </w:r>
          </w:p>
          <w:p w14:paraId="79C6E4D0" w14:textId="77777777" w:rsidR="00A43ACB" w:rsidRDefault="00A43ACB" w:rsidP="00A43ACB">
            <w:pPr>
              <w:rPr>
                <w:lang w:eastAsia="en-US"/>
              </w:rPr>
            </w:pPr>
            <w:r>
              <w:rPr>
                <w:lang w:eastAsia="en-US"/>
              </w:rPr>
              <w:t>Writing:</w:t>
            </w:r>
            <w:r w:rsidRPr="00DC041A">
              <w:rPr>
                <w:highlight w:val="cyan"/>
                <w:lang w:eastAsia="en-US"/>
              </w:rPr>
              <w:t xml:space="preserve"> [PL 1.0-6.0]</w:t>
            </w:r>
          </w:p>
          <w:p w14:paraId="5E44EADC" w14:textId="77777777" w:rsidR="00A43ACB" w:rsidRDefault="00A43ACB" w:rsidP="00A43ACB">
            <w:r>
              <w:rPr>
                <w:lang w:eastAsia="en-US"/>
              </w:rPr>
              <w:t xml:space="preserve">Composite: </w:t>
            </w:r>
            <w:r w:rsidRPr="00DC041A">
              <w:rPr>
                <w:highlight w:val="cyan"/>
                <w:lang w:eastAsia="en-US"/>
              </w:rPr>
              <w:t>[PL 1.0-6.0]</w:t>
            </w:r>
          </w:p>
        </w:tc>
      </w:tr>
      <w:tr w:rsidR="00AB157B" w14:paraId="10FE370A" w14:textId="77777777" w:rsidTr="009D642B">
        <w:tc>
          <w:tcPr>
            <w:tcW w:w="163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4353AA45" w14:textId="77777777" w:rsidR="00AB157B" w:rsidRDefault="00E67708" w:rsidP="00AB157B">
            <w:sdt>
              <w:sdtPr>
                <w:rPr>
                  <w:lang w:eastAsia="en-US"/>
                </w:rPr>
                <w:id w:val="596603544"/>
                <w14:checkbox>
                  <w14:checked w14:val="0"/>
                  <w14:checkedState w14:val="2612" w14:font="MS Gothic"/>
                  <w14:uncheckedState w14:val="2610" w14:font="MS Gothic"/>
                </w14:checkbox>
              </w:sdtPr>
              <w:sdtEndPr/>
              <w:sdtContent>
                <w:r w:rsidR="00AB157B">
                  <w:rPr>
                    <w:rFonts w:ascii="MS Gothic" w:eastAsia="MS Gothic" w:hAnsi="MS Gothic" w:hint="eastAsia"/>
                    <w:lang w:eastAsia="en-US"/>
                  </w:rPr>
                  <w:t>☐</w:t>
                </w:r>
              </w:sdtContent>
            </w:sdt>
            <w:r w:rsidR="00AB157B">
              <w:rPr>
                <w:lang w:eastAsia="en-US"/>
              </w:rPr>
              <w:t xml:space="preserve">  Alternate ACCESS</w:t>
            </w:r>
          </w:p>
        </w:tc>
        <w:tc>
          <w:tcPr>
            <w:tcW w:w="154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7BB7F1DA" w14:textId="77777777" w:rsidR="00AB157B" w:rsidRDefault="00AB157B" w:rsidP="009D642B">
            <w:r w:rsidRPr="00DC041A">
              <w:rPr>
                <w:highlight w:val="cyan"/>
                <w:lang w:eastAsia="en-US"/>
              </w:rPr>
              <w:t>[MM/DD/YYY]</w:t>
            </w:r>
          </w:p>
        </w:tc>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5AC641C3" w14:textId="77777777" w:rsidR="00AB157B" w:rsidRDefault="00AB157B" w:rsidP="009D642B">
            <w:pPr>
              <w:rPr>
                <w:lang w:eastAsia="en-US"/>
              </w:rPr>
            </w:pPr>
            <w:r>
              <w:rPr>
                <w:lang w:eastAsia="en-US"/>
              </w:rPr>
              <w:t xml:space="preserve">Listening: </w:t>
            </w:r>
            <w:r w:rsidRPr="00DC041A">
              <w:rPr>
                <w:highlight w:val="cyan"/>
                <w:lang w:eastAsia="en-US"/>
              </w:rPr>
              <w:t>[PL</w:t>
            </w:r>
            <w:r w:rsidR="00A43ACB">
              <w:rPr>
                <w:highlight w:val="cyan"/>
                <w:lang w:eastAsia="en-US"/>
              </w:rPr>
              <w:t xml:space="preserve"> A1-P2</w:t>
            </w:r>
            <w:r w:rsidRPr="00DC041A">
              <w:rPr>
                <w:highlight w:val="cyan"/>
                <w:lang w:eastAsia="en-US"/>
              </w:rPr>
              <w:t>]</w:t>
            </w:r>
          </w:p>
          <w:p w14:paraId="02D5C291" w14:textId="77777777" w:rsidR="00AB157B" w:rsidRDefault="00AB157B" w:rsidP="009D642B">
            <w:pPr>
              <w:rPr>
                <w:lang w:eastAsia="en-US"/>
              </w:rPr>
            </w:pPr>
            <w:r>
              <w:rPr>
                <w:lang w:eastAsia="en-US"/>
              </w:rPr>
              <w:t xml:space="preserve">Speaking: </w:t>
            </w:r>
            <w:r w:rsidR="00A43ACB">
              <w:rPr>
                <w:highlight w:val="cyan"/>
                <w:lang w:eastAsia="en-US"/>
              </w:rPr>
              <w:t xml:space="preserve">[PL A1-P2 </w:t>
            </w:r>
            <w:r w:rsidRPr="00DC041A">
              <w:rPr>
                <w:highlight w:val="cyan"/>
                <w:lang w:eastAsia="en-US"/>
              </w:rPr>
              <w:t>]</w:t>
            </w:r>
          </w:p>
          <w:p w14:paraId="5D95D74B" w14:textId="77777777" w:rsidR="00AB157B" w:rsidRDefault="00AB157B" w:rsidP="009D642B">
            <w:pPr>
              <w:rPr>
                <w:lang w:eastAsia="en-US"/>
              </w:rPr>
            </w:pPr>
            <w:r>
              <w:rPr>
                <w:lang w:eastAsia="en-US"/>
              </w:rPr>
              <w:t xml:space="preserve">Reading: </w:t>
            </w:r>
            <w:r w:rsidR="00A43ACB">
              <w:rPr>
                <w:highlight w:val="cyan"/>
                <w:lang w:eastAsia="en-US"/>
              </w:rPr>
              <w:t>[PL A1-P2</w:t>
            </w:r>
            <w:r w:rsidRPr="00DC041A">
              <w:rPr>
                <w:highlight w:val="cyan"/>
                <w:lang w:eastAsia="en-US"/>
              </w:rPr>
              <w:t>]</w:t>
            </w:r>
          </w:p>
          <w:p w14:paraId="58712EF0" w14:textId="77777777" w:rsidR="00AB157B" w:rsidRDefault="00AB157B" w:rsidP="009D642B">
            <w:pPr>
              <w:rPr>
                <w:lang w:eastAsia="en-US"/>
              </w:rPr>
            </w:pPr>
            <w:r>
              <w:rPr>
                <w:lang w:eastAsia="en-US"/>
              </w:rPr>
              <w:t>Writing:</w:t>
            </w:r>
            <w:r w:rsidR="00A43ACB">
              <w:rPr>
                <w:highlight w:val="cyan"/>
                <w:lang w:eastAsia="en-US"/>
              </w:rPr>
              <w:t xml:space="preserve"> [PL A1-P3</w:t>
            </w:r>
            <w:r w:rsidRPr="00DC041A">
              <w:rPr>
                <w:highlight w:val="cyan"/>
                <w:lang w:eastAsia="en-US"/>
              </w:rPr>
              <w:t>]</w:t>
            </w:r>
          </w:p>
          <w:p w14:paraId="0922A41A" w14:textId="77777777" w:rsidR="00AB157B" w:rsidRDefault="00AB157B" w:rsidP="009D642B">
            <w:r>
              <w:rPr>
                <w:lang w:eastAsia="en-US"/>
              </w:rPr>
              <w:t xml:space="preserve">Composite: </w:t>
            </w:r>
            <w:r w:rsidR="00A43ACB">
              <w:rPr>
                <w:highlight w:val="cyan"/>
                <w:lang w:eastAsia="en-US"/>
              </w:rPr>
              <w:t>[PL A1-P2</w:t>
            </w:r>
            <w:r w:rsidRPr="00DC041A">
              <w:rPr>
                <w:highlight w:val="cyan"/>
                <w:lang w:eastAsia="en-US"/>
              </w:rPr>
              <w:t>]</w:t>
            </w:r>
          </w:p>
        </w:tc>
      </w:tr>
    </w:tbl>
    <w:p w14:paraId="039239F4" w14:textId="77777777" w:rsidR="005570FA" w:rsidRPr="005570FA" w:rsidRDefault="009B21F6" w:rsidP="009B21F6">
      <w:pPr>
        <w:rPr>
          <w:sz w:val="14"/>
        </w:rPr>
      </w:pPr>
      <w:r w:rsidRPr="00010B22">
        <w:rPr>
          <w:rStyle w:val="Strong"/>
        </w:rPr>
        <w:t>Academic Achievement Information:</w:t>
      </w:r>
      <w:r w:rsidRPr="00010B22">
        <w:t xml:space="preserve"> </w:t>
      </w:r>
      <w:r w:rsidRPr="00010B22">
        <w:rPr>
          <w:highlight w:val="cyan"/>
        </w:rPr>
        <w:t>[Additional information regarding the student’s current academic achievement</w:t>
      </w:r>
      <w:r>
        <w:rPr>
          <w:highlight w:val="cyan"/>
        </w:rPr>
        <w:t xml:space="preserve"> (Statewide or district wide assessments, classroom grades, etc.</w:t>
      </w:r>
      <w:r w:rsidRPr="00010B22">
        <w:rPr>
          <w:highlight w:val="cyan"/>
        </w:rPr>
        <w:t>]</w:t>
      </w:r>
    </w:p>
    <w:bookmarkEnd w:id="0"/>
    <w:p w14:paraId="1BC5E56A" w14:textId="77777777" w:rsidR="00713304" w:rsidRPr="009B21F6" w:rsidRDefault="00713304" w:rsidP="009B21F6">
      <w:pPr>
        <w:pStyle w:val="Heading2"/>
        <w:rPr>
          <w:rStyle w:val="Strong"/>
          <w:b w:val="0"/>
        </w:rPr>
      </w:pPr>
      <w:r w:rsidRPr="009B21F6">
        <w:rPr>
          <w:rStyle w:val="Strong"/>
          <w:b w:val="0"/>
        </w:rPr>
        <w:t xml:space="preserve">Idaho’s English Language Proficiency Assessment Exit Criteria for </w:t>
      </w:r>
      <w:r w:rsidRPr="009B21F6">
        <w:rPr>
          <w:rStyle w:val="Strong"/>
          <w:b w:val="0"/>
          <w:highlight w:val="cyan"/>
        </w:rPr>
        <w:t>[20##-20##]</w:t>
      </w:r>
    </w:p>
    <w:p w14:paraId="11FEC796" w14:textId="77777777" w:rsidR="005570FA" w:rsidRDefault="00713304" w:rsidP="005570FA">
      <w:r w:rsidRPr="0041517C">
        <w:t>In order for a student to be exited from a district LIEP and no longer qualify as an EL student, he/she must meet the following criteria on the annual English Language Proficiency Assessment ACCESS 2.0.</w:t>
      </w:r>
    </w:p>
    <w:p w14:paraId="6FB871A1" w14:textId="77777777" w:rsidR="00601BDD" w:rsidRDefault="00601BDD" w:rsidP="00601BDD">
      <w:pPr>
        <w:pStyle w:val="ListParagraph"/>
        <w:numPr>
          <w:ilvl w:val="0"/>
          <w:numId w:val="37"/>
        </w:numPr>
      </w:pPr>
      <w:r>
        <w:t>Exit Criteria for ACCESS 2.0:</w:t>
      </w:r>
      <w:r w:rsidRPr="00C71253">
        <w:t xml:space="preserve"> </w:t>
      </w:r>
      <w:r>
        <w:t xml:space="preserve">Composite PL </w:t>
      </w:r>
      <w:r w:rsidRPr="00C71253">
        <w:rPr>
          <w:rFonts w:cs="Calibri"/>
        </w:rPr>
        <w:t xml:space="preserve">≥ </w:t>
      </w:r>
      <w:r>
        <w:t xml:space="preserve">4.2 AND PL </w:t>
      </w:r>
      <w:r w:rsidRPr="00C71253">
        <w:rPr>
          <w:rFonts w:cs="Calibri"/>
        </w:rPr>
        <w:t xml:space="preserve">≥ </w:t>
      </w:r>
      <w:r>
        <w:t xml:space="preserve">3.5 in </w:t>
      </w:r>
      <w:r w:rsidRPr="00C71253">
        <w:rPr>
          <w:b/>
          <w:u w:val="single"/>
        </w:rPr>
        <w:t xml:space="preserve">EACH </w:t>
      </w:r>
      <w:r>
        <w:t xml:space="preserve">domain of Listening, Writing, and Reading, AND a PL </w:t>
      </w:r>
      <w:r w:rsidRPr="00C71253">
        <w:rPr>
          <w:rFonts w:cs="Calibri"/>
        </w:rPr>
        <w:t>≥</w:t>
      </w:r>
      <w:r>
        <w:rPr>
          <w:rFonts w:cs="Calibri"/>
        </w:rPr>
        <w:t xml:space="preserve"> </w:t>
      </w:r>
      <w:r>
        <w:t>1.0 in the Speaking domain.</w:t>
      </w:r>
    </w:p>
    <w:p w14:paraId="63FE23DB" w14:textId="77777777" w:rsidR="009B21F6" w:rsidRDefault="009B21F6" w:rsidP="009B21F6">
      <w:pPr>
        <w:pStyle w:val="ListParagraph"/>
        <w:numPr>
          <w:ilvl w:val="0"/>
          <w:numId w:val="37"/>
        </w:numPr>
      </w:pPr>
      <w:r>
        <w:t>Exit Criteria for Alternate ACCESS: Composite PL of P2.</w:t>
      </w:r>
    </w:p>
    <w:p w14:paraId="27B28039" w14:textId="77777777" w:rsidR="009B21F6" w:rsidRPr="009B21F6" w:rsidRDefault="009B21F6" w:rsidP="005570FA"/>
    <w:p w14:paraId="05EDC142" w14:textId="77777777" w:rsidR="00B34125" w:rsidRPr="00D13E24" w:rsidRDefault="00B34125" w:rsidP="00B34125">
      <w:pPr>
        <w:pStyle w:val="Heading1"/>
        <w:spacing w:before="0" w:after="0"/>
        <w:jc w:val="center"/>
        <w:rPr>
          <w:sz w:val="22"/>
          <w:szCs w:val="22"/>
        </w:rPr>
      </w:pPr>
      <w:r w:rsidRPr="000F261E">
        <w:rPr>
          <w:highlight w:val="cyan"/>
        </w:rPr>
        <w:lastRenderedPageBreak/>
        <w:t>[District/Charter]</w:t>
      </w:r>
      <w:r w:rsidRPr="00682D64">
        <w:t xml:space="preserve"> Language Instruction Educational Program</w:t>
      </w:r>
      <w:r>
        <w:t xml:space="preserve"> (LIEP)</w:t>
      </w:r>
      <w:r>
        <w:rPr>
          <w:sz w:val="22"/>
          <w:szCs w:val="22"/>
        </w:rPr>
        <w:t xml:space="preserve"> </w:t>
      </w:r>
      <w:r w:rsidRPr="00682D64">
        <w:t>Description and Goals</w:t>
      </w:r>
    </w:p>
    <w:p w14:paraId="0D1BBD72" w14:textId="77777777" w:rsidR="00B34125" w:rsidRDefault="00B34125" w:rsidP="00B34125">
      <w:pPr>
        <w:rPr>
          <w:lang w:eastAsia="en-US"/>
        </w:rPr>
      </w:pPr>
    </w:p>
    <w:p w14:paraId="7C3F884A" w14:textId="77777777" w:rsidR="00B34125" w:rsidRPr="00415812" w:rsidRDefault="00B34125" w:rsidP="00B34125">
      <w:pPr>
        <w:rPr>
          <w:lang w:eastAsia="en-US"/>
        </w:rPr>
      </w:pPr>
      <w:r>
        <w:rPr>
          <w:lang w:eastAsia="en-US"/>
        </w:rPr>
        <w:t xml:space="preserve">The goal of </w:t>
      </w:r>
      <w:r w:rsidRPr="005D6D5E">
        <w:rPr>
          <w:highlight w:val="cyan"/>
          <w:lang w:eastAsia="en-US"/>
        </w:rPr>
        <w:t>[District/Charter Name]</w:t>
      </w:r>
      <w:r>
        <w:rPr>
          <w:lang w:eastAsia="en-US"/>
        </w:rPr>
        <w:t>’s</w:t>
      </w:r>
      <w:r w:rsidRPr="00415812">
        <w:rPr>
          <w:lang w:eastAsia="en-US"/>
        </w:rPr>
        <w:t xml:space="preserve"> LIEP for English learners (EL) is to provide effective language development instruction for all EL students to become fully proficient in the English language and have language sufficient to meet the same challenging state academic content standards as all children are expected to meet.</w:t>
      </w:r>
    </w:p>
    <w:p w14:paraId="2C5C82D5" w14:textId="77777777" w:rsidR="00B34125" w:rsidRDefault="00B34125" w:rsidP="00B34125">
      <w:pPr>
        <w:rPr>
          <w:lang w:eastAsia="en-US"/>
        </w:rPr>
      </w:pPr>
      <w:r w:rsidRPr="00415812">
        <w:rPr>
          <w:lang w:eastAsia="en-US"/>
        </w:rPr>
        <w:t xml:space="preserve">Based on your child’s English proficiency test scores he/she shall receive instruction </w:t>
      </w:r>
      <w:r>
        <w:rPr>
          <w:lang w:eastAsia="en-US"/>
        </w:rPr>
        <w:t xml:space="preserve">in our – </w:t>
      </w:r>
    </w:p>
    <w:p w14:paraId="7413FA45" w14:textId="77777777" w:rsidR="00B34125" w:rsidRPr="000B5751" w:rsidRDefault="00B34125" w:rsidP="00B34125">
      <w:pPr>
        <w:pStyle w:val="ListParagraph"/>
        <w:numPr>
          <w:ilvl w:val="0"/>
          <w:numId w:val="38"/>
        </w:numPr>
        <w:rPr>
          <w:highlight w:val="cyan"/>
        </w:rPr>
      </w:pPr>
      <w:r w:rsidRPr="000B5751">
        <w:rPr>
          <w:highlight w:val="cyan"/>
        </w:rPr>
        <w:t>[Insert name, description of LIEP, methods of instruction, and the type of language supports offered].</w:t>
      </w:r>
    </w:p>
    <w:p w14:paraId="3D75218D" w14:textId="77777777" w:rsidR="00B34125" w:rsidRPr="000B5751" w:rsidRDefault="00B34125" w:rsidP="00B34125">
      <w:pPr>
        <w:pStyle w:val="ListParagraph"/>
        <w:numPr>
          <w:ilvl w:val="0"/>
          <w:numId w:val="38"/>
        </w:numPr>
        <w:rPr>
          <w:highlight w:val="cyan"/>
        </w:rPr>
      </w:pPr>
      <w:r w:rsidRPr="000B5751">
        <w:rPr>
          <w:highlight w:val="cyan"/>
        </w:rPr>
        <w:t>[How will the LIEP meet educational strengths and needs of the child and help the child achieve English language proficiency, and meet academic standards?]</w:t>
      </w:r>
    </w:p>
    <w:p w14:paraId="5194FB0F" w14:textId="77777777" w:rsidR="00B34125" w:rsidRPr="00415812" w:rsidRDefault="00B34125" w:rsidP="00B34125">
      <w:pPr>
        <w:rPr>
          <w:lang w:eastAsia="en-US"/>
        </w:rPr>
      </w:pPr>
      <w:r w:rsidRPr="00415812">
        <w:rPr>
          <w:lang w:eastAsia="en-US"/>
        </w:rPr>
        <w:t>Our district</w:t>
      </w:r>
      <w:r>
        <w:rPr>
          <w:lang w:eastAsia="en-US"/>
        </w:rPr>
        <w:t>/charter</w:t>
      </w:r>
      <w:r w:rsidRPr="00415812">
        <w:rPr>
          <w:lang w:eastAsia="en-US"/>
        </w:rPr>
        <w:t xml:space="preserve"> will use the English language proficiency results detailed on the previous page, to tailor instruction to meet the linguistic and academic strengths and needs of your child. A</w:t>
      </w:r>
      <w:r>
        <w:rPr>
          <w:lang w:eastAsia="en-US"/>
        </w:rPr>
        <w:t>n English Learner Plan (ELP)</w:t>
      </w:r>
      <w:r w:rsidRPr="00415812">
        <w:rPr>
          <w:lang w:eastAsia="en-US"/>
        </w:rPr>
        <w:t xml:space="preserve"> may be written by district EL staff to detail the appropriate services and accommodations that</w:t>
      </w:r>
      <w:r>
        <w:rPr>
          <w:lang w:eastAsia="en-US"/>
        </w:rPr>
        <w:t xml:space="preserve"> your child qualifies for. An ELP</w:t>
      </w:r>
      <w:r w:rsidRPr="00415812">
        <w:rPr>
          <w:lang w:eastAsia="en-US"/>
        </w:rPr>
        <w:t xml:space="preserve"> plan is required to be written if he/she qualifi</w:t>
      </w:r>
      <w:r>
        <w:rPr>
          <w:lang w:eastAsia="en-US"/>
        </w:rPr>
        <w:t>es for assessment supports</w:t>
      </w:r>
      <w:r w:rsidRPr="00415812">
        <w:rPr>
          <w:lang w:eastAsia="en-US"/>
        </w:rPr>
        <w:t xml:space="preserve"> (including but not limited to classroom and ISAT assessments). Your input in the creation of this plan is important to your child’s teacher(s) and your child’s education.</w:t>
      </w:r>
    </w:p>
    <w:p w14:paraId="5B704A4F" w14:textId="77777777" w:rsidR="00B34125" w:rsidRPr="00415812" w:rsidRDefault="00B34125" w:rsidP="00B34125">
      <w:pPr>
        <w:pStyle w:val="Heading2"/>
        <w:rPr>
          <w:lang w:eastAsia="en-US"/>
        </w:rPr>
      </w:pPr>
      <w:r w:rsidRPr="00415812">
        <w:rPr>
          <w:lang w:eastAsia="en-US"/>
        </w:rPr>
        <w:t>EL Students with Disabilities</w:t>
      </w:r>
    </w:p>
    <w:p w14:paraId="7DDFAD0F" w14:textId="77777777" w:rsidR="00B34125" w:rsidRDefault="00B34125" w:rsidP="00B34125">
      <w:pPr>
        <w:rPr>
          <w:lang w:eastAsia="en-US"/>
        </w:rPr>
      </w:pPr>
      <w:r w:rsidRPr="00415812">
        <w:rPr>
          <w:lang w:eastAsia="en-US"/>
        </w:rPr>
        <w:t xml:space="preserve">If your child is a student with a disability which requires an Individualized Education Plan (IEP) or a 504 Plan, the language instruction education program will be utilized in coordination with your child’s existing plan to meet his/her annual goals. </w:t>
      </w:r>
    </w:p>
    <w:p w14:paraId="08FF1C07" w14:textId="77777777" w:rsidR="00B34125" w:rsidRPr="001C2C87" w:rsidRDefault="00B34125" w:rsidP="00B34125">
      <w:pPr>
        <w:pStyle w:val="ListParagraph"/>
        <w:numPr>
          <w:ilvl w:val="0"/>
          <w:numId w:val="37"/>
        </w:numPr>
        <w:rPr>
          <w:highlight w:val="cyan"/>
        </w:rPr>
      </w:pPr>
      <w:r w:rsidRPr="001C2C87">
        <w:rPr>
          <w:highlight w:val="cyan"/>
        </w:rPr>
        <w:t>[How will the LIEP program help support the student to meet annual goals in the child’s IEP?]</w:t>
      </w:r>
    </w:p>
    <w:p w14:paraId="3DE2EA85" w14:textId="77777777" w:rsidR="00B34125" w:rsidRPr="000D2BC6" w:rsidRDefault="00B34125" w:rsidP="00B34125">
      <w:pPr>
        <w:pStyle w:val="Heading2"/>
        <w:rPr>
          <w:lang w:eastAsia="en-US"/>
        </w:rPr>
      </w:pPr>
      <w:r>
        <w:rPr>
          <w:lang w:eastAsia="en-US"/>
        </w:rPr>
        <w:t>Exiting and Graduation</w:t>
      </w:r>
    </w:p>
    <w:p w14:paraId="454BD013" w14:textId="77777777" w:rsidR="00B34125" w:rsidRDefault="00B34125" w:rsidP="00B34125">
      <w:pPr>
        <w:rPr>
          <w:lang w:eastAsia="en-US"/>
        </w:rPr>
      </w:pPr>
      <w:r>
        <w:rPr>
          <w:lang w:eastAsia="en-US"/>
        </w:rPr>
        <w:t xml:space="preserve">Idaho’s current exit criteria for exiting LIEP services is measured by the summative English language proficiency assessment ACCESS 2.0 or Alternate ACCESS. </w:t>
      </w:r>
    </w:p>
    <w:p w14:paraId="11EC1B43" w14:textId="77777777" w:rsidR="00601BDD" w:rsidRDefault="00601BDD" w:rsidP="00601BDD">
      <w:pPr>
        <w:pStyle w:val="ListParagraph"/>
        <w:numPr>
          <w:ilvl w:val="0"/>
          <w:numId w:val="37"/>
        </w:numPr>
      </w:pPr>
      <w:r>
        <w:t>Exit Criteria for ACCESS 2.0:</w:t>
      </w:r>
      <w:r w:rsidRPr="00C71253">
        <w:t xml:space="preserve"> </w:t>
      </w:r>
      <w:r>
        <w:t xml:space="preserve">Composite PL </w:t>
      </w:r>
      <w:r w:rsidRPr="00C71253">
        <w:rPr>
          <w:rFonts w:cs="Calibri"/>
        </w:rPr>
        <w:t xml:space="preserve">≥ </w:t>
      </w:r>
      <w:r>
        <w:t xml:space="preserve">4.2 AND PL </w:t>
      </w:r>
      <w:r w:rsidRPr="00C71253">
        <w:rPr>
          <w:rFonts w:cs="Calibri"/>
        </w:rPr>
        <w:t xml:space="preserve">≥ </w:t>
      </w:r>
      <w:r>
        <w:t xml:space="preserve">3.5 in </w:t>
      </w:r>
      <w:r w:rsidRPr="00C71253">
        <w:rPr>
          <w:b/>
          <w:u w:val="single"/>
        </w:rPr>
        <w:t xml:space="preserve">EACH </w:t>
      </w:r>
      <w:r>
        <w:t xml:space="preserve">domain of Listening, Writing, and Reading, AND a PL </w:t>
      </w:r>
      <w:r w:rsidRPr="00C71253">
        <w:rPr>
          <w:rFonts w:cs="Calibri"/>
        </w:rPr>
        <w:t>≥</w:t>
      </w:r>
      <w:r>
        <w:rPr>
          <w:rFonts w:cs="Calibri"/>
        </w:rPr>
        <w:t xml:space="preserve"> </w:t>
      </w:r>
      <w:r>
        <w:t>1.0 in the Speaking domain.</w:t>
      </w:r>
    </w:p>
    <w:p w14:paraId="56287BA4" w14:textId="77777777" w:rsidR="00B34125" w:rsidRDefault="00B34125" w:rsidP="00B34125">
      <w:pPr>
        <w:pStyle w:val="ListParagraph"/>
        <w:numPr>
          <w:ilvl w:val="0"/>
          <w:numId w:val="37"/>
        </w:numPr>
      </w:pPr>
      <w:r>
        <w:t>Exit Criteria for Alternate ACCESS: Composite PL of P2.</w:t>
      </w:r>
    </w:p>
    <w:p w14:paraId="6A1C2E66" w14:textId="77777777" w:rsidR="00B34125" w:rsidRPr="00415812" w:rsidRDefault="00B34125" w:rsidP="00B34125">
      <w:pPr>
        <w:rPr>
          <w:lang w:eastAsia="en-US"/>
        </w:rPr>
      </w:pPr>
      <w:r>
        <w:rPr>
          <w:lang w:eastAsia="en-US"/>
        </w:rPr>
        <w:t xml:space="preserve">Based upon your child’s scores and the services provided </w:t>
      </w:r>
      <w:r w:rsidRPr="005269F9">
        <w:rPr>
          <w:highlight w:val="cyan"/>
          <w:lang w:eastAsia="en-US"/>
        </w:rPr>
        <w:t>[what is the child’s expected rate of transition to a classroom not tailored for EL students and expected graduation rate</w:t>
      </w:r>
      <w:r>
        <w:rPr>
          <w:highlight w:val="cyan"/>
          <w:lang w:eastAsia="en-US"/>
        </w:rPr>
        <w:t>?</w:t>
      </w:r>
      <w:r w:rsidRPr="005269F9">
        <w:rPr>
          <w:highlight w:val="cyan"/>
          <w:lang w:eastAsia="en-US"/>
        </w:rPr>
        <w:t>].</w:t>
      </w:r>
    </w:p>
    <w:p w14:paraId="562CE781" w14:textId="77777777" w:rsidR="00B34125" w:rsidRPr="00415812" w:rsidRDefault="00B34125" w:rsidP="00B34125">
      <w:pPr>
        <w:pStyle w:val="Heading2"/>
        <w:rPr>
          <w:lang w:eastAsia="en-US"/>
        </w:rPr>
      </w:pPr>
      <w:r w:rsidRPr="00415812">
        <w:rPr>
          <w:lang w:eastAsia="en-US"/>
        </w:rPr>
        <w:lastRenderedPageBreak/>
        <w:t>Questions or Concerns</w:t>
      </w:r>
    </w:p>
    <w:p w14:paraId="13BA21A6" w14:textId="77777777" w:rsidR="00B34125" w:rsidRPr="00415812" w:rsidRDefault="00B34125" w:rsidP="00B34125">
      <w:pPr>
        <w:rPr>
          <w:lang w:eastAsia="en-US"/>
        </w:rPr>
      </w:pPr>
      <w:r w:rsidRPr="00415812">
        <w:rPr>
          <w:lang w:eastAsia="en-US"/>
        </w:rPr>
        <w:t>If you have any concer</w:t>
      </w:r>
      <w:r>
        <w:rPr>
          <w:lang w:eastAsia="en-US"/>
        </w:rPr>
        <w:t xml:space="preserve">ns about the </w:t>
      </w:r>
      <w:r w:rsidRPr="00415812">
        <w:rPr>
          <w:lang w:eastAsia="en-US"/>
        </w:rPr>
        <w:t>services provided for your child</w:t>
      </w:r>
      <w:r>
        <w:rPr>
          <w:lang w:eastAsia="en-US"/>
        </w:rPr>
        <w:t xml:space="preserve"> or would like to learn about other LIEP support service options available</w:t>
      </w:r>
      <w:r w:rsidRPr="00415812">
        <w:rPr>
          <w:lang w:eastAsia="en-US"/>
        </w:rPr>
        <w:t xml:space="preserve">, please do not hesitate to contact </w:t>
      </w:r>
      <w:r>
        <w:rPr>
          <w:highlight w:val="cyan"/>
          <w:lang w:eastAsia="en-US"/>
        </w:rPr>
        <w:t xml:space="preserve">[EL Coordinator or </w:t>
      </w:r>
      <w:r w:rsidRPr="00B30E33">
        <w:rPr>
          <w:highlight w:val="cyan"/>
          <w:lang w:eastAsia="en-US"/>
        </w:rPr>
        <w:t>School Contact Person].</w:t>
      </w:r>
    </w:p>
    <w:p w14:paraId="66A9925A" w14:textId="4C9E83E1" w:rsidR="00B34125" w:rsidRPr="00EF6A9C" w:rsidRDefault="00B34125" w:rsidP="00B34125">
      <w:r w:rsidRPr="00EF6A9C">
        <w:t xml:space="preserve">Parents/guardians have the right to decline EL services but does not remove any EL designation or the federal requirement of having him/her annually assessed for English Language Proficiency. A Waiver of EL Services form must be signed, dated, and filed yearly in the student’s EL cumulative folder. Please contact </w:t>
      </w:r>
      <w:r>
        <w:rPr>
          <w:highlight w:val="cyan"/>
          <w:lang w:eastAsia="en-US"/>
        </w:rPr>
        <w:t xml:space="preserve">[EL Coordinator or </w:t>
      </w:r>
      <w:r w:rsidRPr="00B30E33">
        <w:rPr>
          <w:highlight w:val="cyan"/>
          <w:lang w:eastAsia="en-US"/>
        </w:rPr>
        <w:t>School Contact Person]</w:t>
      </w:r>
      <w:r w:rsidR="00E06C02">
        <w:rPr>
          <w:highlight w:val="cyan"/>
          <w:lang w:eastAsia="en-US"/>
        </w:rPr>
        <w:t xml:space="preserve"> </w:t>
      </w:r>
      <w:r w:rsidRPr="00EF6A9C">
        <w:t xml:space="preserve">if you wish to decline your child’s participation in LIEP services. </w:t>
      </w:r>
    </w:p>
    <w:p w14:paraId="1260779E" w14:textId="77777777" w:rsidR="00B34125" w:rsidRPr="00415812" w:rsidRDefault="00B34125" w:rsidP="00B34125">
      <w:pPr>
        <w:rPr>
          <w:rFonts w:ascii="Garamond" w:eastAsia="Times New Roman" w:hAnsi="Garamond" w:cs="Times New Roman"/>
          <w:b/>
          <w:color w:val="auto"/>
          <w:szCs w:val="24"/>
          <w:lang w:eastAsia="en-US"/>
        </w:rPr>
      </w:pPr>
      <w:r w:rsidRPr="00B30E33">
        <w:rPr>
          <w:lang w:eastAsia="en-US"/>
        </w:rPr>
        <w:t xml:space="preserve">Thank you, </w:t>
      </w:r>
    </w:p>
    <w:p w14:paraId="19D9919D" w14:textId="77777777" w:rsidR="00B34125" w:rsidRPr="00C03CFD" w:rsidRDefault="00B34125" w:rsidP="00B34125">
      <w:pPr>
        <w:rPr>
          <w:rFonts w:ascii="Monotype Corsiva" w:eastAsia="Times New Roman" w:hAnsi="Monotype Corsiva" w:cs="Times New Roman"/>
          <w:color w:val="auto"/>
          <w:sz w:val="28"/>
          <w:szCs w:val="24"/>
          <w:lang w:eastAsia="en-US"/>
        </w:rPr>
      </w:pPr>
      <w:r w:rsidRPr="00C03CFD">
        <w:rPr>
          <w:rFonts w:ascii="Monotype Corsiva" w:eastAsia="Times New Roman" w:hAnsi="Monotype Corsiva" w:cs="Times New Roman"/>
          <w:color w:val="auto"/>
          <w:sz w:val="28"/>
          <w:szCs w:val="24"/>
          <w:highlight w:val="cyan"/>
          <w:lang w:eastAsia="en-US"/>
        </w:rPr>
        <w:t>[EL Program Coordinator]</w:t>
      </w:r>
    </w:p>
    <w:p w14:paraId="4AB3E3C4" w14:textId="77777777" w:rsidR="000E51BA" w:rsidRPr="00033CD6" w:rsidRDefault="000E51BA" w:rsidP="00B34125">
      <w:pPr>
        <w:pStyle w:val="Heading1"/>
        <w:spacing w:before="0"/>
        <w:ind w:left="-630" w:right="-180"/>
        <w:jc w:val="center"/>
      </w:pPr>
    </w:p>
    <w:sectPr w:rsidR="000E51BA" w:rsidRPr="00033CD6" w:rsidSect="005411D7">
      <w:footerReference w:type="default" r:id="rId9"/>
      <w:headerReference w:type="first" r:id="rId10"/>
      <w:footerReference w:type="first" r:id="rId11"/>
      <w:pgSz w:w="12240" w:h="15840" w:code="1"/>
      <w:pgMar w:top="630" w:right="1440" w:bottom="81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6ED85" w14:textId="77777777" w:rsidR="003B7779" w:rsidRDefault="003B7779">
      <w:pPr>
        <w:spacing w:after="0" w:line="240" w:lineRule="auto"/>
      </w:pPr>
      <w:r>
        <w:separator/>
      </w:r>
    </w:p>
  </w:endnote>
  <w:endnote w:type="continuationSeparator" w:id="0">
    <w:p w14:paraId="2365F1CA" w14:textId="77777777" w:rsidR="003B7779" w:rsidRDefault="003B7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imes New Roman"/>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Arial"/>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E7B83" w14:textId="77777777" w:rsidR="00D550CF" w:rsidRPr="00132C9E" w:rsidRDefault="00D550CF" w:rsidP="00D550CF">
    <w:pPr>
      <w:pStyle w:val="Footer"/>
      <w:pBdr>
        <w:top w:val="single" w:sz="4" w:space="1" w:color="5C5C5C" w:themeColor="text1" w:themeTint="BF"/>
      </w:pBdr>
      <w:rPr>
        <w:rFonts w:ascii="Calibri" w:hAnsi="Calibri"/>
        <w:color w:val="5C5C5C" w:themeColor="text1" w:themeTint="BF"/>
      </w:rPr>
    </w:pPr>
    <w:r w:rsidRPr="00132C9E">
      <w:rPr>
        <w:rFonts w:ascii="Calibri" w:hAnsi="Calibri"/>
        <w:color w:val="5C5C5C" w:themeColor="text1" w:themeTint="BF"/>
      </w:rPr>
      <w:ptab w:relativeTo="margin" w:alignment="right" w:leader="none"/>
    </w:r>
  </w:p>
  <w:p w14:paraId="317520E8" w14:textId="77777777" w:rsidR="00F94D3A" w:rsidRPr="00D96187" w:rsidRDefault="00F94D3A"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86362" w14:textId="77777777" w:rsidR="006B5881" w:rsidRPr="00132C9E" w:rsidRDefault="006B5881" w:rsidP="006B5881">
    <w:pPr>
      <w:pStyle w:val="Footer"/>
      <w:pBdr>
        <w:top w:val="single" w:sz="4" w:space="1" w:color="5C5C5C" w:themeColor="text1" w:themeTint="BF"/>
      </w:pBdr>
      <w:rPr>
        <w:rFonts w:ascii="Calibri" w:hAnsi="Calibri"/>
        <w:color w:val="5C5C5C" w:themeColor="text1" w:themeTint="BF"/>
      </w:rPr>
    </w:pPr>
    <w:r w:rsidRPr="00132C9E">
      <w:rPr>
        <w:rFonts w:ascii="Calibri" w:hAnsi="Calibri"/>
        <w:color w:val="5C5C5C" w:themeColor="text1" w:themeTint="BF"/>
      </w:rPr>
      <w:ptab w:relativeTo="margin" w:alignment="right" w:leader="none"/>
    </w:r>
    <w:r w:rsidRPr="00132C9E">
      <w:rPr>
        <w:rFonts w:ascii="Calibri" w:hAnsi="Calibri" w:cs="Open Sans"/>
        <w:color w:val="5C5C5C" w:themeColor="text1" w:themeTint="BF"/>
      </w:rPr>
      <w:t xml:space="preserve"> </w:t>
    </w:r>
  </w:p>
  <w:p w14:paraId="1D098E61" w14:textId="77777777" w:rsidR="008C6AA4" w:rsidRPr="006B5881" w:rsidRDefault="008C6AA4"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FEAA7" w14:textId="77777777" w:rsidR="003B7779" w:rsidRDefault="003B7779">
      <w:pPr>
        <w:spacing w:after="0" w:line="240" w:lineRule="auto"/>
      </w:pPr>
      <w:r>
        <w:separator/>
      </w:r>
    </w:p>
  </w:footnote>
  <w:footnote w:type="continuationSeparator" w:id="0">
    <w:p w14:paraId="3251967E" w14:textId="77777777" w:rsidR="003B7779" w:rsidRDefault="003B7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FA9F1" w14:textId="77777777" w:rsidR="00032F5D" w:rsidRDefault="00032F5D" w:rsidP="00032F5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776AB7"/>
    <w:multiLevelType w:val="hybridMultilevel"/>
    <w:tmpl w:val="64EE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885E98"/>
    <w:multiLevelType w:val="hybridMultilevel"/>
    <w:tmpl w:val="D27C5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FB246ED"/>
    <w:multiLevelType w:val="hybridMultilevel"/>
    <w:tmpl w:val="1854A08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7"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abstractNumId w:val="0"/>
  </w:num>
  <w:num w:numId="2">
    <w:abstractNumId w:val="27"/>
  </w:num>
  <w:num w:numId="3">
    <w:abstractNumId w:val="27"/>
    <w:lvlOverride w:ilvl="0">
      <w:startOverride w:val="1"/>
    </w:lvlOverride>
  </w:num>
  <w:num w:numId="4">
    <w:abstractNumId w:val="31"/>
  </w:num>
  <w:num w:numId="5">
    <w:abstractNumId w:val="22"/>
  </w:num>
  <w:num w:numId="6">
    <w:abstractNumId w:val="26"/>
  </w:num>
  <w:num w:numId="7">
    <w:abstractNumId w:val="9"/>
  </w:num>
  <w:num w:numId="8">
    <w:abstractNumId w:val="18"/>
  </w:num>
  <w:num w:numId="9">
    <w:abstractNumId w:val="25"/>
  </w:num>
  <w:num w:numId="10">
    <w:abstractNumId w:val="24"/>
  </w:num>
  <w:num w:numId="11">
    <w:abstractNumId w:val="3"/>
  </w:num>
  <w:num w:numId="12">
    <w:abstractNumId w:val="21"/>
  </w:num>
  <w:num w:numId="13">
    <w:abstractNumId w:val="2"/>
  </w:num>
  <w:num w:numId="14">
    <w:abstractNumId w:val="30"/>
  </w:num>
  <w:num w:numId="15">
    <w:abstractNumId w:val="20"/>
  </w:num>
  <w:num w:numId="16">
    <w:abstractNumId w:val="15"/>
  </w:num>
  <w:num w:numId="17">
    <w:abstractNumId w:val="19"/>
  </w:num>
  <w:num w:numId="18">
    <w:abstractNumId w:val="5"/>
  </w:num>
  <w:num w:numId="19">
    <w:abstractNumId w:val="12"/>
  </w:num>
  <w:num w:numId="20">
    <w:abstractNumId w:val="17"/>
  </w:num>
  <w:num w:numId="21">
    <w:abstractNumId w:val="7"/>
  </w:num>
  <w:num w:numId="22">
    <w:abstractNumId w:val="29"/>
  </w:num>
  <w:num w:numId="23">
    <w:abstractNumId w:val="14"/>
  </w:num>
  <w:num w:numId="24">
    <w:abstractNumId w:val="33"/>
  </w:num>
  <w:num w:numId="25">
    <w:abstractNumId w:val="11"/>
  </w:num>
  <w:num w:numId="26">
    <w:abstractNumId w:val="23"/>
  </w:num>
  <w:num w:numId="27">
    <w:abstractNumId w:val="32"/>
  </w:num>
  <w:num w:numId="28">
    <w:abstractNumId w:val="13"/>
  </w:num>
  <w:num w:numId="29">
    <w:abstractNumId w:val="10"/>
  </w:num>
  <w:num w:numId="30">
    <w:abstractNumId w:val="34"/>
  </w:num>
  <w:num w:numId="31">
    <w:abstractNumId w:val="1"/>
  </w:num>
  <w:num w:numId="32">
    <w:abstractNumId w:val="28"/>
  </w:num>
  <w:num w:numId="33">
    <w:abstractNumId w:val="4"/>
  </w:num>
  <w:num w:numId="34">
    <w:abstractNumId w:val="16"/>
  </w:num>
  <w:num w:numId="35">
    <w:abstractNumId w:val="3"/>
  </w:num>
  <w:num w:numId="36">
    <w:abstractNumId w:val="3"/>
  </w:num>
  <w:num w:numId="37">
    <w:abstractNumId w:val="8"/>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60F4"/>
    <w:rsid w:val="00032F5D"/>
    <w:rsid w:val="00033CD6"/>
    <w:rsid w:val="00062E3E"/>
    <w:rsid w:val="00064554"/>
    <w:rsid w:val="00083931"/>
    <w:rsid w:val="00096168"/>
    <w:rsid w:val="000A035E"/>
    <w:rsid w:val="000E51BA"/>
    <w:rsid w:val="0010006A"/>
    <w:rsid w:val="00101633"/>
    <w:rsid w:val="00103DBC"/>
    <w:rsid w:val="00112D4A"/>
    <w:rsid w:val="001168C0"/>
    <w:rsid w:val="001313E5"/>
    <w:rsid w:val="00131949"/>
    <w:rsid w:val="00154031"/>
    <w:rsid w:val="00180F84"/>
    <w:rsid w:val="0018288A"/>
    <w:rsid w:val="00196761"/>
    <w:rsid w:val="001B5314"/>
    <w:rsid w:val="00226F83"/>
    <w:rsid w:val="00245FA3"/>
    <w:rsid w:val="0025689F"/>
    <w:rsid w:val="0026476C"/>
    <w:rsid w:val="00281739"/>
    <w:rsid w:val="0029223D"/>
    <w:rsid w:val="002B28EA"/>
    <w:rsid w:val="002B501D"/>
    <w:rsid w:val="002B59B2"/>
    <w:rsid w:val="002C4235"/>
    <w:rsid w:val="002D14F2"/>
    <w:rsid w:val="002F1BB5"/>
    <w:rsid w:val="00317316"/>
    <w:rsid w:val="003328C8"/>
    <w:rsid w:val="00347EBE"/>
    <w:rsid w:val="003A5AAF"/>
    <w:rsid w:val="003B577F"/>
    <w:rsid w:val="003B7779"/>
    <w:rsid w:val="003D0540"/>
    <w:rsid w:val="003D5F75"/>
    <w:rsid w:val="004667B3"/>
    <w:rsid w:val="00492A4E"/>
    <w:rsid w:val="004E05E7"/>
    <w:rsid w:val="00535EDD"/>
    <w:rsid w:val="005411D7"/>
    <w:rsid w:val="005538F4"/>
    <w:rsid w:val="005570FA"/>
    <w:rsid w:val="00582C67"/>
    <w:rsid w:val="005B1976"/>
    <w:rsid w:val="005F22B1"/>
    <w:rsid w:val="005F3F19"/>
    <w:rsid w:val="00601BDD"/>
    <w:rsid w:val="00615807"/>
    <w:rsid w:val="00631317"/>
    <w:rsid w:val="00646404"/>
    <w:rsid w:val="006B5881"/>
    <w:rsid w:val="006D7063"/>
    <w:rsid w:val="00713304"/>
    <w:rsid w:val="00715120"/>
    <w:rsid w:val="007334DA"/>
    <w:rsid w:val="007425EA"/>
    <w:rsid w:val="00791975"/>
    <w:rsid w:val="00791D1B"/>
    <w:rsid w:val="007D1D50"/>
    <w:rsid w:val="007E114F"/>
    <w:rsid w:val="00807835"/>
    <w:rsid w:val="008364E9"/>
    <w:rsid w:val="00853C51"/>
    <w:rsid w:val="00854480"/>
    <w:rsid w:val="00862AEE"/>
    <w:rsid w:val="00872142"/>
    <w:rsid w:val="0089512B"/>
    <w:rsid w:val="008B16D9"/>
    <w:rsid w:val="008C6AA4"/>
    <w:rsid w:val="008E6A74"/>
    <w:rsid w:val="009057E8"/>
    <w:rsid w:val="009262F6"/>
    <w:rsid w:val="00940C28"/>
    <w:rsid w:val="00956C1B"/>
    <w:rsid w:val="00976BFB"/>
    <w:rsid w:val="00990C23"/>
    <w:rsid w:val="009930B5"/>
    <w:rsid w:val="009B21F6"/>
    <w:rsid w:val="009B4882"/>
    <w:rsid w:val="00A01BFA"/>
    <w:rsid w:val="00A43ACB"/>
    <w:rsid w:val="00AB157B"/>
    <w:rsid w:val="00AB724D"/>
    <w:rsid w:val="00AC3A2B"/>
    <w:rsid w:val="00AD1E5A"/>
    <w:rsid w:val="00AD4B8D"/>
    <w:rsid w:val="00AD7F3B"/>
    <w:rsid w:val="00AE0F6C"/>
    <w:rsid w:val="00B17D56"/>
    <w:rsid w:val="00B33BBD"/>
    <w:rsid w:val="00B34125"/>
    <w:rsid w:val="00B5377E"/>
    <w:rsid w:val="00B565A2"/>
    <w:rsid w:val="00BA255B"/>
    <w:rsid w:val="00BB7C99"/>
    <w:rsid w:val="00BC3467"/>
    <w:rsid w:val="00BD1383"/>
    <w:rsid w:val="00BF6007"/>
    <w:rsid w:val="00C308A6"/>
    <w:rsid w:val="00C318EC"/>
    <w:rsid w:val="00C53AE9"/>
    <w:rsid w:val="00C55449"/>
    <w:rsid w:val="00C807B2"/>
    <w:rsid w:val="00C81D83"/>
    <w:rsid w:val="00C96EF5"/>
    <w:rsid w:val="00CA2966"/>
    <w:rsid w:val="00CA469D"/>
    <w:rsid w:val="00CB7368"/>
    <w:rsid w:val="00CC33FF"/>
    <w:rsid w:val="00CD072C"/>
    <w:rsid w:val="00D022E5"/>
    <w:rsid w:val="00D3675B"/>
    <w:rsid w:val="00D550CF"/>
    <w:rsid w:val="00D96187"/>
    <w:rsid w:val="00DE52FA"/>
    <w:rsid w:val="00DF27A6"/>
    <w:rsid w:val="00E06C02"/>
    <w:rsid w:val="00E67708"/>
    <w:rsid w:val="00E80235"/>
    <w:rsid w:val="00EB2D92"/>
    <w:rsid w:val="00EC4660"/>
    <w:rsid w:val="00ED18BD"/>
    <w:rsid w:val="00ED76D3"/>
    <w:rsid w:val="00F144BF"/>
    <w:rsid w:val="00F174FF"/>
    <w:rsid w:val="00F3077F"/>
    <w:rsid w:val="00F548FB"/>
    <w:rsid w:val="00F559D9"/>
    <w:rsid w:val="00F775BF"/>
    <w:rsid w:val="00F814F1"/>
    <w:rsid w:val="00F94617"/>
    <w:rsid w:val="00F94D3A"/>
    <w:rsid w:val="00FA5BEA"/>
    <w:rsid w:val="00FA7C96"/>
    <w:rsid w:val="00FB4A46"/>
    <w:rsid w:val="00FC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401C95"/>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08A6"/>
    <w:rPr>
      <w:rFonts w:ascii="Calibri" w:hAnsi="Calibri"/>
      <w:color w:val="2B63AC" w:themeColor="background2" w:themeShade="80"/>
      <w:sz w:val="24"/>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BF6007"/>
    <w:pPr>
      <w:spacing w:after="100" w:line="276" w:lineRule="auto"/>
    </w:pPr>
    <w:rPr>
      <w:rFonts w:ascii="Open Sans SemiBold" w:eastAsiaTheme="minorEastAsia" w:hAnsi="Open Sans SemiBold"/>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BF6007"/>
    <w:rPr>
      <w:smallCaps/>
      <w:color w:val="3B3B3B" w:themeColor="text1" w:themeTint="E6"/>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table" w:styleId="PlainTable1">
    <w:name w:val="Plain Table 1"/>
    <w:basedOn w:val="TableNormal"/>
    <w:uiPriority w:val="41"/>
    <w:rsid w:val="00D3675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5F3F19"/>
    <w:rPr>
      <w:sz w:val="16"/>
      <w:szCs w:val="16"/>
    </w:rPr>
  </w:style>
  <w:style w:type="paragraph" w:styleId="CommentText">
    <w:name w:val="annotation text"/>
    <w:basedOn w:val="Normal"/>
    <w:link w:val="CommentTextChar"/>
    <w:uiPriority w:val="99"/>
    <w:semiHidden/>
    <w:unhideWhenUsed/>
    <w:rsid w:val="005F3F19"/>
    <w:pPr>
      <w:spacing w:line="240" w:lineRule="auto"/>
    </w:pPr>
    <w:rPr>
      <w:sz w:val="20"/>
      <w:szCs w:val="20"/>
    </w:rPr>
  </w:style>
  <w:style w:type="character" w:customStyle="1" w:styleId="CommentTextChar">
    <w:name w:val="Comment Text Char"/>
    <w:basedOn w:val="DefaultParagraphFont"/>
    <w:link w:val="CommentText"/>
    <w:uiPriority w:val="99"/>
    <w:semiHidden/>
    <w:rsid w:val="005F3F19"/>
    <w:rPr>
      <w:rFonts w:ascii="Calibri" w:hAnsi="Calibri"/>
      <w:color w:val="3B3B3B" w:themeColor="text1" w:themeTint="E6"/>
      <w:sz w:val="20"/>
      <w:szCs w:val="20"/>
    </w:rPr>
  </w:style>
  <w:style w:type="paragraph" w:styleId="CommentSubject">
    <w:name w:val="annotation subject"/>
    <w:basedOn w:val="CommentText"/>
    <w:next w:val="CommentText"/>
    <w:link w:val="CommentSubjectChar"/>
    <w:uiPriority w:val="99"/>
    <w:semiHidden/>
    <w:unhideWhenUsed/>
    <w:rsid w:val="005F3F19"/>
    <w:rPr>
      <w:b/>
      <w:bCs/>
    </w:rPr>
  </w:style>
  <w:style w:type="character" w:customStyle="1" w:styleId="CommentSubjectChar">
    <w:name w:val="Comment Subject Char"/>
    <w:basedOn w:val="CommentTextChar"/>
    <w:link w:val="CommentSubject"/>
    <w:uiPriority w:val="99"/>
    <w:semiHidden/>
    <w:rsid w:val="005F3F19"/>
    <w:rPr>
      <w:rFonts w:ascii="Calibri" w:hAnsi="Calibri"/>
      <w:b/>
      <w:bCs/>
      <w:color w:val="3B3B3B" w:themeColor="text1" w:themeTint="E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CFA5F4C6-5FE2-47F7-A36B-5EC270551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1</TotalTime>
  <Pages>3</Pages>
  <Words>705</Words>
  <Characters>4023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Template</vt:lpstr>
    </vt:vector>
  </TitlesOfParts>
  <Company>Idaho State Department of Education</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Program Name</dc:subject>
  <dc:creator>SDE</dc:creator>
  <cp:keywords/>
  <cp:lastModifiedBy>Maria Puga</cp:lastModifiedBy>
  <cp:revision>2</cp:revision>
  <cp:lastPrinted>2017-06-14T17:22:00Z</cp:lastPrinted>
  <dcterms:created xsi:type="dcterms:W3CDTF">2022-09-16T18:18:00Z</dcterms:created>
  <dcterms:modified xsi:type="dcterms:W3CDTF">2022-09-16T18:18:00Z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