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666AB8D" w:rsidR="007B1A64" w:rsidRPr="00BE2723" w:rsidRDefault="00A9640D" w:rsidP="0091588F">
      <w:pPr>
        <w:spacing w:before="240" w:after="240" w:line="276" w:lineRule="auto"/>
        <w:ind w:left="0" w:right="0"/>
        <w:jc w:val="both"/>
        <w:rPr>
          <w:rFonts w:ascii="Times New Roman" w:eastAsia="Lato" w:hAnsi="Times New Roman" w:cs="Times New Roman"/>
        </w:rPr>
      </w:pPr>
      <w:r w:rsidRPr="00BE2723">
        <w:rPr>
          <w:rFonts w:ascii="Times New Roman" w:hAnsi="Times New Roman" w:cs="Times New Roman"/>
        </w:rPr>
        <w:t>Estimado(a) padre/tutor:</w:t>
      </w:r>
    </w:p>
    <w:p w14:paraId="276F3A8B" w14:textId="36A1996E" w:rsidR="00C86D33" w:rsidRDefault="00074B73" w:rsidP="0091588F">
      <w:pPr>
        <w:pStyle w:val="NormalWeb"/>
        <w:spacing w:before="240" w:beforeAutospacing="0" w:after="240" w:afterAutospacing="0" w:line="276" w:lineRule="auto"/>
        <w:jc w:val="both"/>
        <w:rPr>
          <w:i/>
          <w:color w:val="000000"/>
        </w:rPr>
      </w:pPr>
      <w:r w:rsidRPr="00BE2723">
        <w:rPr>
          <w:color w:val="000000"/>
        </w:rPr>
        <w:t xml:space="preserve">Los estudiantes de inglés de Idaho participarán en la evaluación de ACCESS entre el </w:t>
      </w:r>
      <w:r w:rsidRPr="00BE2723">
        <w:rPr>
          <w:b/>
          <w:bCs/>
          <w:color w:val="000000"/>
        </w:rPr>
        <w:t>2</w:t>
      </w:r>
      <w:r w:rsidR="001E5DC2">
        <w:rPr>
          <w:b/>
          <w:bCs/>
          <w:color w:val="000000"/>
        </w:rPr>
        <w:t>3</w:t>
      </w:r>
      <w:r w:rsidRPr="00BE2723">
        <w:rPr>
          <w:b/>
          <w:bCs/>
          <w:color w:val="000000"/>
        </w:rPr>
        <w:t xml:space="preserve"> de enero de 202</w:t>
      </w:r>
      <w:r w:rsidR="001E5DC2">
        <w:rPr>
          <w:b/>
          <w:bCs/>
          <w:color w:val="000000"/>
        </w:rPr>
        <w:t>3</w:t>
      </w:r>
      <w:r w:rsidRPr="00BE2723">
        <w:rPr>
          <w:color w:val="000000"/>
        </w:rPr>
        <w:t xml:space="preserve"> y el </w:t>
      </w:r>
      <w:r w:rsidR="001E5DC2">
        <w:rPr>
          <w:b/>
          <w:bCs/>
          <w:color w:val="000000"/>
        </w:rPr>
        <w:t>3</w:t>
      </w:r>
      <w:r w:rsidRPr="00BE2723">
        <w:rPr>
          <w:b/>
          <w:bCs/>
          <w:color w:val="000000"/>
        </w:rPr>
        <w:t xml:space="preserve"> de marzo de 202</w:t>
      </w:r>
      <w:r w:rsidR="001E5DC2">
        <w:rPr>
          <w:b/>
          <w:bCs/>
          <w:color w:val="000000"/>
        </w:rPr>
        <w:t>3</w:t>
      </w:r>
      <w:r w:rsidRPr="00BE2723">
        <w:rPr>
          <w:color w:val="000000"/>
        </w:rPr>
        <w:t xml:space="preserve">. Los estudiantes de inglés toman la evaluación ACCESS cada año para determinar su nivel de dominio del idioma inglés y su crecimiento. Los estudiantes están programados para tomar la evaluación ACCESS en </w:t>
      </w:r>
      <w:r w:rsidRPr="00BE2723">
        <w:rPr>
          <w:i/>
          <w:color w:val="000000"/>
        </w:rPr>
        <w:t>[</w:t>
      </w:r>
      <w:proofErr w:type="spellStart"/>
      <w:r w:rsidRPr="00BE2723">
        <w:rPr>
          <w:i/>
          <w:color w:val="000000"/>
          <w:highlight w:val="yellow"/>
        </w:rPr>
        <w:t>Customize</w:t>
      </w:r>
      <w:proofErr w:type="spellEnd"/>
      <w:r w:rsidRPr="00BE2723">
        <w:rPr>
          <w:i/>
          <w:color w:val="000000"/>
          <w:highlight w:val="yellow"/>
        </w:rPr>
        <w:t xml:space="preserve"> Date(s)</w:t>
      </w:r>
      <w:r w:rsidRPr="00BE2723">
        <w:rPr>
          <w:i/>
          <w:color w:val="000000"/>
        </w:rPr>
        <w:t>]. </w:t>
      </w:r>
    </w:p>
    <w:p w14:paraId="31F2DEDC" w14:textId="26759045" w:rsidR="00B91A9C" w:rsidRPr="0091588F" w:rsidRDefault="0091588F" w:rsidP="0091588F">
      <w:pPr>
        <w:spacing w:line="276" w:lineRule="auto"/>
        <w:ind w:left="0" w:right="0"/>
        <w:rPr>
          <w:rFonts w:ascii="Times New Roman" w:hAnsi="Times New Roman" w:cs="Times New Roman"/>
        </w:rPr>
      </w:pPr>
      <w:r w:rsidRPr="0091588F">
        <w:rPr>
          <w:rFonts w:ascii="Times New Roman" w:hAnsi="Times New Roman" w:cs="Times New Roman"/>
        </w:rPr>
        <w:t>La evaluación ACCESS solo puede ser entregada en persona. Se pueden administrar una o más subpruebas diariamente durante nuestro período de tiempo seleccionado. Asegúrese de que los estudiantes estén saludables antes de enviarlos a la escuela. Mantenga a su hijo en casa si está enfermo. Los estudiantes que no estén en la escuela en los días de prueba serán programados para una prueba de recuperación antes del cierre de la ventana de prueba.</w:t>
      </w:r>
    </w:p>
    <w:p w14:paraId="30C3B62E" w14:textId="77777777" w:rsidR="001E5DC2" w:rsidRDefault="00C86D33" w:rsidP="0091588F">
      <w:pPr>
        <w:pStyle w:val="NormalWeb"/>
        <w:spacing w:before="240" w:beforeAutospacing="0" w:after="240" w:afterAutospacing="0" w:line="276" w:lineRule="auto"/>
        <w:jc w:val="both"/>
        <w:rPr>
          <w:color w:val="000000"/>
        </w:rPr>
      </w:pPr>
      <w:r w:rsidRPr="00BE2723">
        <w:rPr>
          <w:color w:val="000000"/>
        </w:rPr>
        <w:t xml:space="preserve">Se adjunta un folleto </w:t>
      </w:r>
      <w:r w:rsidRPr="00BE2723">
        <w:rPr>
          <w:i/>
          <w:iCs/>
          <w:color w:val="000000"/>
        </w:rPr>
        <w:t>ACCESS a la Información para Familias</w:t>
      </w:r>
      <w:r w:rsidRPr="00BE2723">
        <w:rPr>
          <w:color w:val="000000"/>
        </w:rPr>
        <w:t xml:space="preserve"> </w:t>
      </w:r>
      <w:r w:rsidRPr="00BE2723">
        <w:rPr>
          <w:i/>
          <w:iCs/>
          <w:color w:val="000000"/>
        </w:rPr>
        <w:t>de los ELL</w:t>
      </w:r>
      <w:r w:rsidRPr="00BE2723">
        <w:rPr>
          <w:color w:val="000000"/>
        </w:rPr>
        <w:t xml:space="preserve"> [</w:t>
      </w:r>
      <w:proofErr w:type="spellStart"/>
      <w:r w:rsidRPr="00BE2723">
        <w:rPr>
          <w:color w:val="000000"/>
          <w:highlight w:val="yellow"/>
        </w:rPr>
        <w:t>Schools</w:t>
      </w:r>
      <w:proofErr w:type="spellEnd"/>
      <w:r w:rsidRPr="00BE2723">
        <w:rPr>
          <w:color w:val="000000"/>
          <w:highlight w:val="yellow"/>
        </w:rPr>
        <w:t xml:space="preserve"> </w:t>
      </w:r>
      <w:proofErr w:type="spellStart"/>
      <w:r w:rsidRPr="00BE2723">
        <w:rPr>
          <w:color w:val="000000"/>
          <w:highlight w:val="yellow"/>
        </w:rPr>
        <w:t>may</w:t>
      </w:r>
      <w:proofErr w:type="spellEnd"/>
      <w:r w:rsidRPr="00BE2723">
        <w:rPr>
          <w:color w:val="000000"/>
          <w:highlight w:val="yellow"/>
        </w:rPr>
        <w:t xml:space="preserve"> decide </w:t>
      </w:r>
      <w:proofErr w:type="spellStart"/>
      <w:r w:rsidRPr="00BE2723">
        <w:rPr>
          <w:color w:val="000000"/>
          <w:highlight w:val="yellow"/>
        </w:rPr>
        <w:t>to</w:t>
      </w:r>
      <w:proofErr w:type="spellEnd"/>
      <w:r w:rsidRPr="00BE2723">
        <w:rPr>
          <w:color w:val="000000"/>
          <w:highlight w:val="yellow"/>
        </w:rPr>
        <w:t xml:space="preserve"> </w:t>
      </w:r>
      <w:proofErr w:type="spellStart"/>
      <w:r w:rsidRPr="00BE2723">
        <w:rPr>
          <w:color w:val="000000"/>
          <w:highlight w:val="yellow"/>
        </w:rPr>
        <w:t>print</w:t>
      </w:r>
      <w:proofErr w:type="spellEnd"/>
      <w:r w:rsidRPr="00BE2723">
        <w:rPr>
          <w:color w:val="000000"/>
          <w:highlight w:val="yellow"/>
        </w:rPr>
        <w:t xml:space="preserve"> a </w:t>
      </w:r>
      <w:proofErr w:type="spellStart"/>
      <w:r w:rsidRPr="00BE2723">
        <w:rPr>
          <w:color w:val="000000"/>
          <w:highlight w:val="yellow"/>
        </w:rPr>
        <w:t>hard</w:t>
      </w:r>
      <w:proofErr w:type="spellEnd"/>
      <w:r w:rsidRPr="00BE2723">
        <w:rPr>
          <w:color w:val="000000"/>
          <w:highlight w:val="yellow"/>
        </w:rPr>
        <w:t xml:space="preserve"> </w:t>
      </w:r>
      <w:proofErr w:type="spellStart"/>
      <w:r w:rsidRPr="00BE2723">
        <w:rPr>
          <w:color w:val="000000"/>
          <w:highlight w:val="yellow"/>
        </w:rPr>
        <w:t>copy</w:t>
      </w:r>
      <w:proofErr w:type="spellEnd"/>
      <w:r w:rsidRPr="00BE2723">
        <w:rPr>
          <w:color w:val="000000"/>
          <w:highlight w:val="yellow"/>
        </w:rPr>
        <w:t xml:space="preserve"> </w:t>
      </w:r>
      <w:proofErr w:type="spellStart"/>
      <w:r w:rsidRPr="00BE2723">
        <w:rPr>
          <w:color w:val="000000"/>
          <w:highlight w:val="yellow"/>
        </w:rPr>
        <w:t>or</w:t>
      </w:r>
      <w:proofErr w:type="spellEnd"/>
      <w:r w:rsidRPr="00BE2723">
        <w:rPr>
          <w:color w:val="000000"/>
          <w:highlight w:val="yellow"/>
        </w:rPr>
        <w:t xml:space="preserve"> </w:t>
      </w:r>
      <w:proofErr w:type="spellStart"/>
      <w:r w:rsidRPr="00BE2723">
        <w:rPr>
          <w:color w:val="000000"/>
          <w:highlight w:val="yellow"/>
        </w:rPr>
        <w:t>send</w:t>
      </w:r>
      <w:proofErr w:type="spellEnd"/>
      <w:r w:rsidRPr="00BE2723">
        <w:rPr>
          <w:color w:val="000000"/>
          <w:highlight w:val="yellow"/>
        </w:rPr>
        <w:t xml:space="preserve"> </w:t>
      </w:r>
      <w:proofErr w:type="spellStart"/>
      <w:r w:rsidRPr="00BE2723">
        <w:rPr>
          <w:color w:val="000000"/>
          <w:highlight w:val="yellow"/>
        </w:rPr>
        <w:t>an</w:t>
      </w:r>
      <w:proofErr w:type="spellEnd"/>
      <w:r w:rsidRPr="00BE2723">
        <w:rPr>
          <w:color w:val="000000"/>
          <w:highlight w:val="yellow"/>
        </w:rPr>
        <w:t xml:space="preserve"> </w:t>
      </w:r>
      <w:proofErr w:type="spellStart"/>
      <w:r w:rsidRPr="00BE2723">
        <w:rPr>
          <w:color w:val="000000"/>
          <w:highlight w:val="yellow"/>
        </w:rPr>
        <w:t>electronic</w:t>
      </w:r>
      <w:proofErr w:type="spellEnd"/>
      <w:r w:rsidRPr="00BE2723">
        <w:rPr>
          <w:color w:val="000000"/>
          <w:highlight w:val="yellow"/>
        </w:rPr>
        <w:t xml:space="preserve"> </w:t>
      </w:r>
      <w:proofErr w:type="spellStart"/>
      <w:r w:rsidRPr="00BE2723">
        <w:rPr>
          <w:color w:val="000000"/>
          <w:highlight w:val="yellow"/>
        </w:rPr>
        <w:t>copy</w:t>
      </w:r>
      <w:proofErr w:type="spellEnd"/>
      <w:r w:rsidRPr="00BE2723">
        <w:rPr>
          <w:color w:val="000000"/>
          <w:highlight w:val="yellow"/>
        </w:rPr>
        <w:t xml:space="preserve"> </w:t>
      </w:r>
      <w:proofErr w:type="spellStart"/>
      <w:r w:rsidRPr="00BE2723">
        <w:rPr>
          <w:color w:val="000000"/>
          <w:highlight w:val="yellow"/>
        </w:rPr>
        <w:t>of</w:t>
      </w:r>
      <w:proofErr w:type="spellEnd"/>
      <w:r w:rsidRPr="00BE2723">
        <w:rPr>
          <w:color w:val="000000"/>
          <w:highlight w:val="yellow"/>
        </w:rPr>
        <w:t xml:space="preserve"> </w:t>
      </w:r>
      <w:proofErr w:type="spellStart"/>
      <w:r w:rsidRPr="00BE2723">
        <w:rPr>
          <w:color w:val="000000"/>
          <w:highlight w:val="yellow"/>
        </w:rPr>
        <w:t>the</w:t>
      </w:r>
      <w:proofErr w:type="spellEnd"/>
      <w:r w:rsidRPr="00BE2723">
        <w:rPr>
          <w:color w:val="000000"/>
          <w:highlight w:val="yellow"/>
        </w:rPr>
        <w:t xml:space="preserve"> </w:t>
      </w:r>
      <w:proofErr w:type="spellStart"/>
      <w:r w:rsidRPr="00BE2723">
        <w:rPr>
          <w:color w:val="000000"/>
          <w:highlight w:val="yellow"/>
        </w:rPr>
        <w:t>handout</w:t>
      </w:r>
      <w:proofErr w:type="spellEnd"/>
      <w:r w:rsidRPr="00BE2723">
        <w:rPr>
          <w:color w:val="000000"/>
          <w:highlight w:val="yellow"/>
        </w:rPr>
        <w:t xml:space="preserve"> in a </w:t>
      </w:r>
      <w:proofErr w:type="spellStart"/>
      <w:r w:rsidRPr="00BE2723">
        <w:rPr>
          <w:color w:val="000000"/>
          <w:highlight w:val="yellow"/>
        </w:rPr>
        <w:t>language</w:t>
      </w:r>
      <w:proofErr w:type="spellEnd"/>
      <w:r w:rsidRPr="00BE2723">
        <w:rPr>
          <w:color w:val="000000"/>
          <w:highlight w:val="yellow"/>
        </w:rPr>
        <w:t xml:space="preserve"> </w:t>
      </w:r>
      <w:proofErr w:type="spellStart"/>
      <w:r w:rsidRPr="00BE2723">
        <w:rPr>
          <w:color w:val="000000"/>
          <w:highlight w:val="yellow"/>
        </w:rPr>
        <w:t>that</w:t>
      </w:r>
      <w:proofErr w:type="spellEnd"/>
      <w:r w:rsidRPr="00BE2723">
        <w:rPr>
          <w:color w:val="000000"/>
          <w:highlight w:val="yellow"/>
        </w:rPr>
        <w:t xml:space="preserve"> </w:t>
      </w:r>
      <w:proofErr w:type="spellStart"/>
      <w:r w:rsidRPr="00BE2723">
        <w:rPr>
          <w:color w:val="000000"/>
          <w:highlight w:val="yellow"/>
        </w:rPr>
        <w:t>is</w:t>
      </w:r>
      <w:proofErr w:type="spellEnd"/>
      <w:r w:rsidRPr="00BE2723">
        <w:rPr>
          <w:color w:val="000000"/>
          <w:highlight w:val="yellow"/>
        </w:rPr>
        <w:t xml:space="preserve"> </w:t>
      </w:r>
      <w:proofErr w:type="spellStart"/>
      <w:r w:rsidRPr="00BE2723">
        <w:rPr>
          <w:color w:val="000000"/>
          <w:highlight w:val="yellow"/>
        </w:rPr>
        <w:t>meaningful</w:t>
      </w:r>
      <w:proofErr w:type="spellEnd"/>
      <w:r w:rsidRPr="00BE2723">
        <w:rPr>
          <w:color w:val="000000"/>
          <w:highlight w:val="yellow"/>
        </w:rPr>
        <w:t xml:space="preserve"> </w:t>
      </w:r>
      <w:proofErr w:type="spellStart"/>
      <w:r w:rsidRPr="00BE2723">
        <w:rPr>
          <w:color w:val="000000"/>
          <w:highlight w:val="yellow"/>
        </w:rPr>
        <w:t>to</w:t>
      </w:r>
      <w:proofErr w:type="spellEnd"/>
      <w:r w:rsidRPr="00BE2723">
        <w:rPr>
          <w:color w:val="000000"/>
          <w:highlight w:val="yellow"/>
        </w:rPr>
        <w:t xml:space="preserve"> </w:t>
      </w:r>
      <w:proofErr w:type="spellStart"/>
      <w:r w:rsidRPr="00BE2723">
        <w:rPr>
          <w:color w:val="000000"/>
          <w:highlight w:val="yellow"/>
        </w:rPr>
        <w:t>the</w:t>
      </w:r>
      <w:proofErr w:type="spellEnd"/>
      <w:r w:rsidRPr="00BE2723">
        <w:rPr>
          <w:color w:val="000000"/>
          <w:highlight w:val="yellow"/>
        </w:rPr>
        <w:t xml:space="preserve"> </w:t>
      </w:r>
      <w:proofErr w:type="spellStart"/>
      <w:r w:rsidRPr="00BE2723">
        <w:rPr>
          <w:color w:val="000000"/>
          <w:highlight w:val="yellow"/>
        </w:rPr>
        <w:t>parent</w:t>
      </w:r>
      <w:proofErr w:type="spellEnd"/>
      <w:r w:rsidRPr="00BE2723">
        <w:rPr>
          <w:color w:val="000000"/>
          <w:highlight w:val="yellow"/>
        </w:rPr>
        <w:t>/</w:t>
      </w:r>
      <w:proofErr w:type="spellStart"/>
      <w:r w:rsidRPr="00BE2723">
        <w:rPr>
          <w:color w:val="000000"/>
          <w:highlight w:val="yellow"/>
        </w:rPr>
        <w:t>guardian</w:t>
      </w:r>
      <w:proofErr w:type="spellEnd"/>
      <w:r w:rsidRPr="00BE2723">
        <w:rPr>
          <w:color w:val="000000"/>
          <w:highlight w:val="yellow"/>
        </w:rPr>
        <w:t xml:space="preserve"> </w:t>
      </w:r>
      <w:hyperlink r:id="rId9" w:history="1">
        <w:r w:rsidRPr="00BE2723">
          <w:rPr>
            <w:rStyle w:val="Hyperlink"/>
            <w:highlight w:val="yellow"/>
          </w:rPr>
          <w:t>En</w:t>
        </w:r>
        <w:r w:rsidRPr="00BE2723">
          <w:rPr>
            <w:rStyle w:val="Hyperlink"/>
            <w:highlight w:val="yellow"/>
          </w:rPr>
          <w:t>g</w:t>
        </w:r>
        <w:r w:rsidRPr="00BE2723">
          <w:rPr>
            <w:rStyle w:val="Hyperlink"/>
            <w:highlight w:val="yellow"/>
          </w:rPr>
          <w:t>lish</w:t>
        </w:r>
      </w:hyperlink>
      <w:r w:rsidRPr="00BE2723">
        <w:rPr>
          <w:color w:val="000000"/>
          <w:highlight w:val="yellow"/>
        </w:rPr>
        <w:t xml:space="preserve">, </w:t>
      </w:r>
      <w:hyperlink r:id="rId10" w:history="1">
        <w:proofErr w:type="spellStart"/>
        <w:r w:rsidRPr="00BE2723">
          <w:rPr>
            <w:rStyle w:val="Hyperlink"/>
            <w:highlight w:val="yellow"/>
          </w:rPr>
          <w:t>Chinese</w:t>
        </w:r>
        <w:proofErr w:type="spellEnd"/>
      </w:hyperlink>
      <w:r w:rsidRPr="00BE2723">
        <w:rPr>
          <w:color w:val="000000"/>
          <w:highlight w:val="yellow"/>
        </w:rPr>
        <w:t xml:space="preserve">, </w:t>
      </w:r>
      <w:hyperlink r:id="rId11" w:history="1">
        <w:proofErr w:type="spellStart"/>
        <w:r w:rsidRPr="00BE2723">
          <w:rPr>
            <w:rStyle w:val="Hyperlink"/>
            <w:highlight w:val="yellow"/>
          </w:rPr>
          <w:t>Arabic</w:t>
        </w:r>
        <w:proofErr w:type="spellEnd"/>
      </w:hyperlink>
      <w:r w:rsidRPr="00BE2723">
        <w:rPr>
          <w:color w:val="000000"/>
          <w:highlight w:val="yellow"/>
        </w:rPr>
        <w:t xml:space="preserve">, </w:t>
      </w:r>
      <w:hyperlink r:id="rId12" w:history="1">
        <w:proofErr w:type="spellStart"/>
        <w:r w:rsidRPr="00BE2723">
          <w:rPr>
            <w:rStyle w:val="Hyperlink"/>
            <w:highlight w:val="yellow"/>
          </w:rPr>
          <w:t>Somali</w:t>
        </w:r>
        <w:proofErr w:type="spellEnd"/>
      </w:hyperlink>
      <w:r w:rsidRPr="00BE2723">
        <w:rPr>
          <w:color w:val="000000"/>
          <w:highlight w:val="yellow"/>
        </w:rPr>
        <w:t xml:space="preserve">, </w:t>
      </w:r>
      <w:hyperlink r:id="rId13" w:history="1">
        <w:proofErr w:type="spellStart"/>
        <w:r w:rsidRPr="00BE2723">
          <w:rPr>
            <w:rStyle w:val="Hyperlink"/>
            <w:highlight w:val="yellow"/>
          </w:rPr>
          <w:t>Span</w:t>
        </w:r>
        <w:r w:rsidRPr="00BE2723">
          <w:rPr>
            <w:rStyle w:val="Hyperlink"/>
            <w:highlight w:val="yellow"/>
          </w:rPr>
          <w:t>i</w:t>
        </w:r>
        <w:r w:rsidRPr="00BE2723">
          <w:rPr>
            <w:rStyle w:val="Hyperlink"/>
            <w:highlight w:val="yellow"/>
          </w:rPr>
          <w:t>sh</w:t>
        </w:r>
        <w:proofErr w:type="spellEnd"/>
      </w:hyperlink>
      <w:r w:rsidRPr="00BE2723">
        <w:rPr>
          <w:color w:val="000000"/>
          <w:highlight w:val="yellow"/>
        </w:rPr>
        <w:t xml:space="preserve">, </w:t>
      </w:r>
      <w:hyperlink r:id="rId14" w:history="1">
        <w:proofErr w:type="spellStart"/>
        <w:r w:rsidRPr="00BE2723">
          <w:rPr>
            <w:rStyle w:val="Hyperlink"/>
            <w:highlight w:val="yellow"/>
          </w:rPr>
          <w:t>Vietnamese</w:t>
        </w:r>
        <w:proofErr w:type="spellEnd"/>
      </w:hyperlink>
      <w:r w:rsidRPr="00BE2723">
        <w:rPr>
          <w:color w:val="000000"/>
        </w:rPr>
        <w:t xml:space="preserve">] </w:t>
      </w:r>
      <w:bookmarkStart w:id="0" w:name="_Hlk92099031"/>
      <w:r w:rsidR="001E5DC2" w:rsidRPr="001E5DC2">
        <w:rPr>
          <w:color w:val="000000"/>
        </w:rPr>
        <w:t>que da más información sobre la evaluación, incluyendo su propósito  y cómo se usarán las puntuaciones.</w:t>
      </w:r>
    </w:p>
    <w:p w14:paraId="2747AA7B" w14:textId="0AF75D99" w:rsidR="00BE2723" w:rsidRDefault="00BE2723" w:rsidP="0091588F">
      <w:pPr>
        <w:pStyle w:val="NormalWeb"/>
        <w:spacing w:before="240" w:beforeAutospacing="0" w:after="240" w:afterAutospacing="0" w:line="276" w:lineRule="auto"/>
        <w:jc w:val="both"/>
        <w:rPr>
          <w:color w:val="000000"/>
          <w:szCs w:val="23"/>
          <w:lang w:val="en-US"/>
        </w:rPr>
      </w:pPr>
      <w:r w:rsidRPr="00BE2723">
        <w:rPr>
          <w:color w:val="000000"/>
          <w:szCs w:val="23"/>
          <w:lang w:val="en-US"/>
        </w:rPr>
        <w:t xml:space="preserve">El </w:t>
      </w:r>
      <w:proofErr w:type="spellStart"/>
      <w:r w:rsidRPr="00BE2723">
        <w:rPr>
          <w:color w:val="000000"/>
          <w:szCs w:val="23"/>
          <w:lang w:val="en-US"/>
        </w:rPr>
        <w:t>desempeño</w:t>
      </w:r>
      <w:proofErr w:type="spellEnd"/>
      <w:r w:rsidRPr="00BE2723">
        <w:rPr>
          <w:color w:val="000000"/>
          <w:szCs w:val="23"/>
          <w:lang w:val="en-US"/>
        </w:rPr>
        <w:t xml:space="preserve"> de </w:t>
      </w:r>
      <w:proofErr w:type="spellStart"/>
      <w:r w:rsidRPr="00BE2723">
        <w:rPr>
          <w:color w:val="000000"/>
          <w:szCs w:val="23"/>
          <w:lang w:val="en-US"/>
        </w:rPr>
        <w:t>su</w:t>
      </w:r>
      <w:proofErr w:type="spellEnd"/>
      <w:r w:rsidRPr="00BE2723">
        <w:rPr>
          <w:color w:val="000000"/>
          <w:szCs w:val="23"/>
          <w:lang w:val="en-US"/>
        </w:rPr>
        <w:t xml:space="preserve"> </w:t>
      </w:r>
      <w:proofErr w:type="spellStart"/>
      <w:r w:rsidRPr="00BE2723">
        <w:rPr>
          <w:color w:val="000000"/>
          <w:szCs w:val="23"/>
          <w:lang w:val="en-US"/>
        </w:rPr>
        <w:t>estudiante</w:t>
      </w:r>
      <w:proofErr w:type="spellEnd"/>
      <w:r w:rsidRPr="00BE2723">
        <w:rPr>
          <w:color w:val="000000"/>
          <w:szCs w:val="23"/>
          <w:lang w:val="en-US"/>
        </w:rPr>
        <w:t xml:space="preserve"> </w:t>
      </w:r>
      <w:proofErr w:type="spellStart"/>
      <w:r w:rsidRPr="00BE2723">
        <w:rPr>
          <w:color w:val="000000"/>
          <w:szCs w:val="23"/>
          <w:lang w:val="en-US"/>
        </w:rPr>
        <w:t>en</w:t>
      </w:r>
      <w:proofErr w:type="spellEnd"/>
      <w:r w:rsidRPr="00BE2723">
        <w:rPr>
          <w:color w:val="000000"/>
          <w:szCs w:val="23"/>
          <w:lang w:val="en-US"/>
        </w:rPr>
        <w:t xml:space="preserve"> </w:t>
      </w:r>
      <w:proofErr w:type="spellStart"/>
      <w:r w:rsidRPr="00BE2723">
        <w:rPr>
          <w:color w:val="000000"/>
          <w:szCs w:val="23"/>
          <w:lang w:val="en-US"/>
        </w:rPr>
        <w:t>esta</w:t>
      </w:r>
      <w:proofErr w:type="spellEnd"/>
      <w:r w:rsidRPr="00BE2723">
        <w:rPr>
          <w:color w:val="000000"/>
          <w:szCs w:val="23"/>
          <w:lang w:val="en-US"/>
        </w:rPr>
        <w:t xml:space="preserve"> </w:t>
      </w:r>
      <w:proofErr w:type="spellStart"/>
      <w:r w:rsidRPr="00BE2723">
        <w:rPr>
          <w:color w:val="000000"/>
          <w:szCs w:val="23"/>
          <w:lang w:val="en-US"/>
        </w:rPr>
        <w:t>evaluación</w:t>
      </w:r>
      <w:proofErr w:type="spellEnd"/>
      <w:r w:rsidRPr="00BE2723">
        <w:rPr>
          <w:color w:val="000000"/>
          <w:szCs w:val="23"/>
          <w:lang w:val="en-US"/>
        </w:rPr>
        <w:t xml:space="preserve"> no </w:t>
      </w:r>
      <w:proofErr w:type="spellStart"/>
      <w:r w:rsidRPr="00BE2723">
        <w:rPr>
          <w:color w:val="000000"/>
          <w:szCs w:val="23"/>
          <w:lang w:val="en-US"/>
        </w:rPr>
        <w:t>afectará</w:t>
      </w:r>
      <w:proofErr w:type="spellEnd"/>
      <w:r w:rsidRPr="00BE2723">
        <w:rPr>
          <w:color w:val="000000"/>
          <w:szCs w:val="23"/>
          <w:lang w:val="en-US"/>
        </w:rPr>
        <w:t xml:space="preserve"> sus </w:t>
      </w:r>
      <w:proofErr w:type="spellStart"/>
      <w:r w:rsidRPr="00BE2723">
        <w:rPr>
          <w:color w:val="000000"/>
          <w:szCs w:val="23"/>
          <w:lang w:val="en-US"/>
        </w:rPr>
        <w:t>notas</w:t>
      </w:r>
      <w:proofErr w:type="spellEnd"/>
      <w:r w:rsidRPr="00BE2723">
        <w:rPr>
          <w:color w:val="000000"/>
          <w:szCs w:val="23"/>
          <w:lang w:val="en-US"/>
        </w:rPr>
        <w:t xml:space="preserve">. Por favor, </w:t>
      </w:r>
      <w:proofErr w:type="spellStart"/>
      <w:r w:rsidRPr="00BE2723">
        <w:rPr>
          <w:color w:val="000000"/>
          <w:szCs w:val="23"/>
          <w:lang w:val="en-US"/>
        </w:rPr>
        <w:t>aliente</w:t>
      </w:r>
      <w:proofErr w:type="spellEnd"/>
      <w:r w:rsidRPr="00BE2723">
        <w:rPr>
          <w:color w:val="000000"/>
          <w:szCs w:val="23"/>
          <w:lang w:val="en-US"/>
        </w:rPr>
        <w:t xml:space="preserve"> a </w:t>
      </w:r>
      <w:proofErr w:type="spellStart"/>
      <w:r w:rsidRPr="00BE2723">
        <w:rPr>
          <w:color w:val="000000"/>
          <w:szCs w:val="23"/>
          <w:lang w:val="en-US"/>
        </w:rPr>
        <w:t>su</w:t>
      </w:r>
      <w:proofErr w:type="spellEnd"/>
      <w:r w:rsidRPr="00BE2723">
        <w:rPr>
          <w:color w:val="000000"/>
          <w:szCs w:val="23"/>
          <w:lang w:val="en-US"/>
        </w:rPr>
        <w:t xml:space="preserve"> </w:t>
      </w:r>
      <w:proofErr w:type="spellStart"/>
      <w:r w:rsidRPr="00BE2723">
        <w:rPr>
          <w:color w:val="000000"/>
          <w:szCs w:val="23"/>
          <w:lang w:val="en-US"/>
        </w:rPr>
        <w:t>estudiante</w:t>
      </w:r>
      <w:proofErr w:type="spellEnd"/>
      <w:r w:rsidRPr="00BE2723">
        <w:rPr>
          <w:color w:val="000000"/>
          <w:szCs w:val="23"/>
          <w:lang w:val="en-US"/>
        </w:rPr>
        <w:t xml:space="preserve"> a </w:t>
      </w:r>
      <w:proofErr w:type="spellStart"/>
      <w:r w:rsidRPr="00BE2723">
        <w:rPr>
          <w:color w:val="000000"/>
          <w:szCs w:val="23"/>
          <w:lang w:val="en-US"/>
        </w:rPr>
        <w:t>tomar</w:t>
      </w:r>
      <w:proofErr w:type="spellEnd"/>
      <w:r w:rsidRPr="00BE2723">
        <w:rPr>
          <w:color w:val="000000"/>
          <w:szCs w:val="23"/>
          <w:lang w:val="en-US"/>
        </w:rPr>
        <w:t xml:space="preserve"> el </w:t>
      </w:r>
      <w:proofErr w:type="spellStart"/>
      <w:r w:rsidRPr="00BE2723">
        <w:rPr>
          <w:color w:val="000000"/>
          <w:szCs w:val="23"/>
          <w:lang w:val="en-US"/>
        </w:rPr>
        <w:t>examen</w:t>
      </w:r>
      <w:proofErr w:type="spellEnd"/>
      <w:r w:rsidRPr="00BE2723">
        <w:rPr>
          <w:color w:val="000000"/>
          <w:szCs w:val="23"/>
          <w:lang w:val="en-US"/>
        </w:rPr>
        <w:t xml:space="preserve"> </w:t>
      </w:r>
      <w:proofErr w:type="spellStart"/>
      <w:r w:rsidRPr="00BE2723">
        <w:rPr>
          <w:color w:val="000000"/>
          <w:szCs w:val="23"/>
          <w:lang w:val="en-US"/>
        </w:rPr>
        <w:t>en</w:t>
      </w:r>
      <w:proofErr w:type="spellEnd"/>
      <w:r w:rsidRPr="00BE2723">
        <w:rPr>
          <w:color w:val="000000"/>
          <w:szCs w:val="23"/>
          <w:lang w:val="en-US"/>
        </w:rPr>
        <w:t xml:space="preserve"> serio y a </w:t>
      </w:r>
      <w:proofErr w:type="spellStart"/>
      <w:r w:rsidRPr="00BE2723">
        <w:rPr>
          <w:color w:val="000000"/>
          <w:szCs w:val="23"/>
          <w:lang w:val="en-US"/>
        </w:rPr>
        <w:t>hacerlo</w:t>
      </w:r>
      <w:proofErr w:type="spellEnd"/>
      <w:r w:rsidRPr="00BE2723">
        <w:rPr>
          <w:color w:val="000000"/>
          <w:szCs w:val="23"/>
          <w:lang w:val="en-US"/>
        </w:rPr>
        <w:t xml:space="preserve"> lo </w:t>
      </w:r>
      <w:proofErr w:type="spellStart"/>
      <w:r w:rsidRPr="00BE2723">
        <w:rPr>
          <w:color w:val="000000"/>
          <w:szCs w:val="23"/>
          <w:lang w:val="en-US"/>
        </w:rPr>
        <w:t>mejor</w:t>
      </w:r>
      <w:proofErr w:type="spellEnd"/>
      <w:r w:rsidRPr="00BE2723">
        <w:rPr>
          <w:color w:val="000000"/>
          <w:szCs w:val="23"/>
          <w:lang w:val="en-US"/>
        </w:rPr>
        <w:t xml:space="preserve"> </w:t>
      </w:r>
      <w:proofErr w:type="spellStart"/>
      <w:r w:rsidRPr="00BE2723">
        <w:rPr>
          <w:color w:val="000000"/>
          <w:szCs w:val="23"/>
          <w:lang w:val="en-US"/>
        </w:rPr>
        <w:t>posible</w:t>
      </w:r>
      <w:proofErr w:type="spellEnd"/>
      <w:r w:rsidRPr="00BE2723">
        <w:rPr>
          <w:color w:val="000000"/>
          <w:szCs w:val="23"/>
          <w:lang w:val="en-US"/>
        </w:rPr>
        <w:t xml:space="preserve">. Los </w:t>
      </w:r>
      <w:proofErr w:type="spellStart"/>
      <w:r w:rsidRPr="00BE2723">
        <w:rPr>
          <w:color w:val="000000"/>
          <w:szCs w:val="23"/>
          <w:lang w:val="en-US"/>
        </w:rPr>
        <w:t>resultados</w:t>
      </w:r>
      <w:proofErr w:type="spellEnd"/>
      <w:r w:rsidRPr="00BE2723">
        <w:rPr>
          <w:color w:val="000000"/>
          <w:szCs w:val="23"/>
          <w:lang w:val="en-US"/>
        </w:rPr>
        <w:t xml:space="preserve"> de </w:t>
      </w:r>
      <w:proofErr w:type="spellStart"/>
      <w:r w:rsidRPr="00BE2723">
        <w:rPr>
          <w:color w:val="000000"/>
          <w:szCs w:val="23"/>
          <w:lang w:val="en-US"/>
        </w:rPr>
        <w:t>estas</w:t>
      </w:r>
      <w:proofErr w:type="spellEnd"/>
      <w:r w:rsidRPr="00BE2723">
        <w:rPr>
          <w:color w:val="000000"/>
          <w:szCs w:val="23"/>
          <w:lang w:val="en-US"/>
        </w:rPr>
        <w:t xml:space="preserve"> </w:t>
      </w:r>
      <w:proofErr w:type="spellStart"/>
      <w:r w:rsidRPr="00BE2723">
        <w:rPr>
          <w:color w:val="000000"/>
          <w:szCs w:val="23"/>
          <w:lang w:val="en-US"/>
        </w:rPr>
        <w:t>pruebas</w:t>
      </w:r>
      <w:proofErr w:type="spellEnd"/>
      <w:r w:rsidRPr="00BE2723">
        <w:rPr>
          <w:color w:val="000000"/>
          <w:szCs w:val="23"/>
          <w:lang w:val="en-US"/>
        </w:rPr>
        <w:t xml:space="preserve"> </w:t>
      </w:r>
      <w:proofErr w:type="spellStart"/>
      <w:r w:rsidRPr="00BE2723">
        <w:rPr>
          <w:color w:val="000000"/>
          <w:szCs w:val="23"/>
          <w:lang w:val="en-US"/>
        </w:rPr>
        <w:t>ayudarán</w:t>
      </w:r>
      <w:proofErr w:type="spellEnd"/>
      <w:r w:rsidRPr="00BE2723">
        <w:rPr>
          <w:color w:val="000000"/>
          <w:szCs w:val="23"/>
          <w:lang w:val="en-US"/>
        </w:rPr>
        <w:t xml:space="preserve"> a </w:t>
      </w:r>
      <w:proofErr w:type="spellStart"/>
      <w:r w:rsidRPr="00BE2723">
        <w:rPr>
          <w:color w:val="000000"/>
          <w:szCs w:val="23"/>
          <w:lang w:val="en-US"/>
        </w:rPr>
        <w:t>nuestra</w:t>
      </w:r>
      <w:proofErr w:type="spellEnd"/>
      <w:r w:rsidRPr="00BE2723">
        <w:rPr>
          <w:color w:val="000000"/>
          <w:szCs w:val="23"/>
          <w:lang w:val="en-US"/>
        </w:rPr>
        <w:t xml:space="preserve"> </w:t>
      </w:r>
      <w:proofErr w:type="spellStart"/>
      <w:r w:rsidRPr="00BE2723">
        <w:rPr>
          <w:color w:val="000000"/>
          <w:szCs w:val="23"/>
          <w:lang w:val="en-US"/>
        </w:rPr>
        <w:t>escuela</w:t>
      </w:r>
      <w:proofErr w:type="spellEnd"/>
      <w:r w:rsidRPr="00BE2723">
        <w:rPr>
          <w:color w:val="000000"/>
          <w:szCs w:val="23"/>
          <w:lang w:val="en-US"/>
        </w:rPr>
        <w:t xml:space="preserve"> a </w:t>
      </w:r>
      <w:proofErr w:type="spellStart"/>
      <w:r w:rsidRPr="00BE2723">
        <w:rPr>
          <w:color w:val="000000"/>
          <w:szCs w:val="23"/>
          <w:lang w:val="en-US"/>
        </w:rPr>
        <w:t>tomar</w:t>
      </w:r>
      <w:proofErr w:type="spellEnd"/>
      <w:r w:rsidRPr="00BE2723">
        <w:rPr>
          <w:color w:val="000000"/>
          <w:szCs w:val="23"/>
          <w:lang w:val="en-US"/>
        </w:rPr>
        <w:t xml:space="preserve"> </w:t>
      </w:r>
      <w:proofErr w:type="spellStart"/>
      <w:r w:rsidRPr="00BE2723">
        <w:rPr>
          <w:color w:val="000000"/>
          <w:szCs w:val="23"/>
          <w:lang w:val="en-US"/>
        </w:rPr>
        <w:t>decisiones</w:t>
      </w:r>
      <w:proofErr w:type="spellEnd"/>
      <w:r w:rsidRPr="00BE2723">
        <w:rPr>
          <w:color w:val="000000"/>
          <w:szCs w:val="23"/>
          <w:lang w:val="en-US"/>
        </w:rPr>
        <w:t xml:space="preserve"> </w:t>
      </w:r>
      <w:proofErr w:type="spellStart"/>
      <w:r w:rsidRPr="00BE2723">
        <w:rPr>
          <w:color w:val="000000"/>
          <w:szCs w:val="23"/>
          <w:lang w:val="en-US"/>
        </w:rPr>
        <w:t>sobre</w:t>
      </w:r>
      <w:proofErr w:type="spellEnd"/>
      <w:r w:rsidRPr="00BE2723">
        <w:rPr>
          <w:color w:val="000000"/>
          <w:szCs w:val="23"/>
          <w:lang w:val="en-US"/>
        </w:rPr>
        <w:t xml:space="preserve"> la </w:t>
      </w:r>
      <w:proofErr w:type="spellStart"/>
      <w:r w:rsidRPr="00BE2723">
        <w:rPr>
          <w:color w:val="000000"/>
          <w:szCs w:val="23"/>
          <w:lang w:val="en-US"/>
        </w:rPr>
        <w:t>planificación</w:t>
      </w:r>
      <w:proofErr w:type="spellEnd"/>
      <w:r w:rsidRPr="00BE2723">
        <w:rPr>
          <w:color w:val="000000"/>
          <w:szCs w:val="23"/>
          <w:lang w:val="en-US"/>
        </w:rPr>
        <w:t xml:space="preserve">, la </w:t>
      </w:r>
      <w:proofErr w:type="spellStart"/>
      <w:r w:rsidRPr="00BE2723">
        <w:rPr>
          <w:color w:val="000000"/>
          <w:szCs w:val="23"/>
          <w:lang w:val="en-US"/>
        </w:rPr>
        <w:t>instrucción</w:t>
      </w:r>
      <w:proofErr w:type="spellEnd"/>
      <w:r w:rsidRPr="00BE2723">
        <w:rPr>
          <w:color w:val="000000"/>
          <w:szCs w:val="23"/>
          <w:lang w:val="en-US"/>
        </w:rPr>
        <w:t xml:space="preserve"> y los </w:t>
      </w:r>
      <w:proofErr w:type="spellStart"/>
      <w:r w:rsidRPr="00BE2723">
        <w:rPr>
          <w:color w:val="000000"/>
          <w:szCs w:val="23"/>
          <w:lang w:val="en-US"/>
        </w:rPr>
        <w:t>servicios</w:t>
      </w:r>
      <w:proofErr w:type="spellEnd"/>
      <w:r w:rsidRPr="00BE2723">
        <w:rPr>
          <w:color w:val="000000"/>
          <w:szCs w:val="23"/>
          <w:lang w:val="en-US"/>
        </w:rPr>
        <w:t xml:space="preserve"> para </w:t>
      </w:r>
      <w:proofErr w:type="spellStart"/>
      <w:r w:rsidRPr="00BE2723">
        <w:rPr>
          <w:color w:val="000000"/>
          <w:szCs w:val="23"/>
          <w:lang w:val="en-US"/>
        </w:rPr>
        <w:t>apoyar</w:t>
      </w:r>
      <w:proofErr w:type="spellEnd"/>
      <w:r w:rsidRPr="00BE2723">
        <w:rPr>
          <w:color w:val="000000"/>
          <w:szCs w:val="23"/>
          <w:lang w:val="en-US"/>
        </w:rPr>
        <w:t xml:space="preserve"> </w:t>
      </w:r>
      <w:proofErr w:type="spellStart"/>
      <w:r w:rsidRPr="00BE2723">
        <w:rPr>
          <w:color w:val="000000"/>
          <w:szCs w:val="23"/>
          <w:lang w:val="en-US"/>
        </w:rPr>
        <w:t>mejor</w:t>
      </w:r>
      <w:proofErr w:type="spellEnd"/>
      <w:r w:rsidRPr="00BE2723">
        <w:rPr>
          <w:color w:val="000000"/>
          <w:szCs w:val="23"/>
          <w:lang w:val="en-US"/>
        </w:rPr>
        <w:t xml:space="preserve"> a los </w:t>
      </w:r>
      <w:proofErr w:type="spellStart"/>
      <w:r w:rsidRPr="00BE2723">
        <w:rPr>
          <w:color w:val="000000"/>
          <w:szCs w:val="23"/>
          <w:lang w:val="en-US"/>
        </w:rPr>
        <w:t>estudiantes</w:t>
      </w:r>
      <w:proofErr w:type="spellEnd"/>
      <w:r w:rsidRPr="00BE2723">
        <w:rPr>
          <w:color w:val="000000"/>
          <w:szCs w:val="23"/>
          <w:lang w:val="en-US"/>
        </w:rPr>
        <w:t xml:space="preserve">. </w:t>
      </w:r>
    </w:p>
    <w:p w14:paraId="7C11A356" w14:textId="77777777" w:rsidR="00BE2723" w:rsidRPr="00BE2723" w:rsidRDefault="00BE2723" w:rsidP="0091588F">
      <w:pPr>
        <w:keepLines w:val="0"/>
        <w:widowControl/>
        <w:autoSpaceDE w:val="0"/>
        <w:autoSpaceDN w:val="0"/>
        <w:adjustRightInd w:val="0"/>
        <w:spacing w:after="0" w:line="276" w:lineRule="auto"/>
        <w:ind w:left="0" w:right="0"/>
        <w:rPr>
          <w:rFonts w:ascii="Times New Roman" w:hAnsi="Times New Roman" w:cs="Times New Roman"/>
          <w:color w:val="000000"/>
          <w:szCs w:val="23"/>
          <w:lang w:val="en-US"/>
        </w:rPr>
      </w:pPr>
      <w:bookmarkStart w:id="1" w:name="_GoBack"/>
      <w:bookmarkEnd w:id="0"/>
      <w:bookmarkEnd w:id="1"/>
    </w:p>
    <w:p w14:paraId="0363FCBD" w14:textId="4BB40E15" w:rsidR="00BE2723" w:rsidRDefault="00BE2723" w:rsidP="0091588F">
      <w:pPr>
        <w:keepLines w:val="0"/>
        <w:widowControl/>
        <w:autoSpaceDE w:val="0"/>
        <w:autoSpaceDN w:val="0"/>
        <w:adjustRightInd w:val="0"/>
        <w:spacing w:after="0" w:line="276" w:lineRule="auto"/>
        <w:ind w:left="0" w:right="0"/>
        <w:rPr>
          <w:rFonts w:ascii="Times New Roman" w:hAnsi="Times New Roman" w:cs="Times New Roman"/>
          <w:i/>
          <w:iCs/>
          <w:color w:val="000000"/>
          <w:szCs w:val="23"/>
          <w:lang w:val="en-US"/>
        </w:rPr>
      </w:pPr>
      <w:r w:rsidRPr="002A53CE">
        <w:rPr>
          <w:rFonts w:ascii="Times New Roman" w:hAnsi="Times New Roman" w:cs="Times New Roman"/>
          <w:i/>
          <w:iCs/>
          <w:color w:val="000000"/>
          <w:szCs w:val="23"/>
          <w:highlight w:val="yellow"/>
          <w:lang w:val="en-US"/>
        </w:rPr>
        <w:t>[Include information about materials students will need to bring on testing day (e.g. Device, headset, charging cable, mouse, mousepad).]</w:t>
      </w:r>
      <w:r w:rsidRPr="00BE2723">
        <w:rPr>
          <w:rFonts w:ascii="Times New Roman" w:hAnsi="Times New Roman" w:cs="Times New Roman"/>
          <w:i/>
          <w:iCs/>
          <w:color w:val="000000"/>
          <w:szCs w:val="23"/>
          <w:lang w:val="en-US"/>
        </w:rPr>
        <w:t xml:space="preserve"> </w:t>
      </w:r>
    </w:p>
    <w:p w14:paraId="558D0E93" w14:textId="77777777" w:rsidR="00BE2723" w:rsidRPr="00BE2723" w:rsidRDefault="00BE2723" w:rsidP="0091588F">
      <w:pPr>
        <w:keepLines w:val="0"/>
        <w:widowControl/>
        <w:autoSpaceDE w:val="0"/>
        <w:autoSpaceDN w:val="0"/>
        <w:adjustRightInd w:val="0"/>
        <w:spacing w:after="0" w:line="276" w:lineRule="auto"/>
        <w:ind w:left="0" w:right="0"/>
        <w:rPr>
          <w:rFonts w:ascii="Times New Roman" w:hAnsi="Times New Roman" w:cs="Times New Roman"/>
          <w:color w:val="000000"/>
          <w:szCs w:val="23"/>
          <w:lang w:val="en-US"/>
        </w:rPr>
      </w:pPr>
    </w:p>
    <w:p w14:paraId="2DE3A026" w14:textId="77777777" w:rsidR="00BE2723" w:rsidRPr="00BE2723" w:rsidRDefault="00BE2723" w:rsidP="0091588F">
      <w:pPr>
        <w:keepLines w:val="0"/>
        <w:widowControl/>
        <w:autoSpaceDE w:val="0"/>
        <w:autoSpaceDN w:val="0"/>
        <w:adjustRightInd w:val="0"/>
        <w:spacing w:after="0" w:line="276" w:lineRule="auto"/>
        <w:ind w:left="0" w:right="0"/>
        <w:rPr>
          <w:rFonts w:ascii="Times New Roman" w:hAnsi="Times New Roman" w:cs="Times New Roman"/>
          <w:color w:val="000000"/>
          <w:szCs w:val="23"/>
          <w:lang w:val="en-US"/>
        </w:rPr>
      </w:pPr>
      <w:r w:rsidRPr="00BE2723">
        <w:rPr>
          <w:rFonts w:ascii="Times New Roman" w:hAnsi="Times New Roman" w:cs="Times New Roman"/>
          <w:color w:val="000000"/>
          <w:szCs w:val="23"/>
          <w:lang w:val="en-US"/>
        </w:rPr>
        <w:t xml:space="preserve">Si </w:t>
      </w:r>
      <w:proofErr w:type="spellStart"/>
      <w:r w:rsidRPr="00BE2723">
        <w:rPr>
          <w:rFonts w:ascii="Times New Roman" w:hAnsi="Times New Roman" w:cs="Times New Roman"/>
          <w:color w:val="000000"/>
          <w:szCs w:val="23"/>
          <w:lang w:val="en-US"/>
        </w:rPr>
        <w:t>tiene</w:t>
      </w:r>
      <w:proofErr w:type="spellEnd"/>
      <w:r w:rsidRPr="00BE2723">
        <w:rPr>
          <w:rFonts w:ascii="Times New Roman" w:hAnsi="Times New Roman" w:cs="Times New Roman"/>
          <w:color w:val="000000"/>
          <w:szCs w:val="23"/>
          <w:lang w:val="en-US"/>
        </w:rPr>
        <w:t xml:space="preserve"> </w:t>
      </w:r>
      <w:proofErr w:type="spellStart"/>
      <w:r w:rsidRPr="00BE2723">
        <w:rPr>
          <w:rFonts w:ascii="Times New Roman" w:hAnsi="Times New Roman" w:cs="Times New Roman"/>
          <w:color w:val="000000"/>
          <w:szCs w:val="23"/>
          <w:lang w:val="en-US"/>
        </w:rPr>
        <w:t>alguna</w:t>
      </w:r>
      <w:proofErr w:type="spellEnd"/>
      <w:r w:rsidRPr="00BE2723">
        <w:rPr>
          <w:rFonts w:ascii="Times New Roman" w:hAnsi="Times New Roman" w:cs="Times New Roman"/>
          <w:color w:val="000000"/>
          <w:szCs w:val="23"/>
          <w:lang w:val="en-US"/>
        </w:rPr>
        <w:t xml:space="preserve"> </w:t>
      </w:r>
      <w:proofErr w:type="spellStart"/>
      <w:r w:rsidRPr="00BE2723">
        <w:rPr>
          <w:rFonts w:ascii="Times New Roman" w:hAnsi="Times New Roman" w:cs="Times New Roman"/>
          <w:color w:val="000000"/>
          <w:szCs w:val="23"/>
          <w:lang w:val="en-US"/>
        </w:rPr>
        <w:t>pregunta</w:t>
      </w:r>
      <w:proofErr w:type="spellEnd"/>
      <w:r w:rsidRPr="00BE2723">
        <w:rPr>
          <w:rFonts w:ascii="Times New Roman" w:hAnsi="Times New Roman" w:cs="Times New Roman"/>
          <w:color w:val="000000"/>
          <w:szCs w:val="23"/>
          <w:lang w:val="en-US"/>
        </w:rPr>
        <w:t xml:space="preserve">, por favor </w:t>
      </w:r>
      <w:proofErr w:type="spellStart"/>
      <w:r w:rsidRPr="00BE2723">
        <w:rPr>
          <w:rFonts w:ascii="Times New Roman" w:hAnsi="Times New Roman" w:cs="Times New Roman"/>
          <w:color w:val="000000"/>
          <w:szCs w:val="23"/>
          <w:lang w:val="en-US"/>
        </w:rPr>
        <w:t>comuníquese</w:t>
      </w:r>
      <w:proofErr w:type="spellEnd"/>
      <w:r w:rsidRPr="00BE2723">
        <w:rPr>
          <w:rFonts w:ascii="Times New Roman" w:hAnsi="Times New Roman" w:cs="Times New Roman"/>
          <w:color w:val="000000"/>
          <w:szCs w:val="23"/>
          <w:lang w:val="en-US"/>
        </w:rPr>
        <w:t xml:space="preserve"> con </w:t>
      </w:r>
      <w:r w:rsidRPr="00BE2723">
        <w:rPr>
          <w:rFonts w:ascii="Times New Roman" w:hAnsi="Times New Roman" w:cs="Times New Roman"/>
          <w:color w:val="000000"/>
          <w:szCs w:val="23"/>
          <w:highlight w:val="yellow"/>
          <w:lang w:val="en-US"/>
        </w:rPr>
        <w:t>__________</w:t>
      </w:r>
      <w:r w:rsidRPr="00BE2723">
        <w:rPr>
          <w:rFonts w:ascii="Times New Roman" w:hAnsi="Times New Roman" w:cs="Times New Roman"/>
          <w:color w:val="000000"/>
          <w:szCs w:val="23"/>
          <w:lang w:val="en-US"/>
        </w:rPr>
        <w:t xml:space="preserve"> al </w:t>
      </w:r>
      <w:r w:rsidRPr="00BE2723">
        <w:rPr>
          <w:rFonts w:ascii="Times New Roman" w:hAnsi="Times New Roman" w:cs="Times New Roman"/>
          <w:color w:val="000000"/>
          <w:szCs w:val="23"/>
          <w:highlight w:val="yellow"/>
          <w:lang w:val="en-US"/>
        </w:rPr>
        <w:t>______________</w:t>
      </w:r>
      <w:r w:rsidRPr="00BE2723">
        <w:rPr>
          <w:rFonts w:ascii="Times New Roman" w:hAnsi="Times New Roman" w:cs="Times New Roman"/>
          <w:color w:val="000000"/>
          <w:szCs w:val="23"/>
          <w:lang w:val="en-US"/>
        </w:rPr>
        <w:t xml:space="preserve">. </w:t>
      </w:r>
    </w:p>
    <w:p w14:paraId="1083A235" w14:textId="77777777" w:rsidR="00BE2723" w:rsidRPr="00BE2723" w:rsidRDefault="00BE2723" w:rsidP="0091588F">
      <w:pPr>
        <w:keepLines w:val="0"/>
        <w:widowControl/>
        <w:autoSpaceDE w:val="0"/>
        <w:autoSpaceDN w:val="0"/>
        <w:adjustRightInd w:val="0"/>
        <w:spacing w:after="0" w:line="276" w:lineRule="auto"/>
        <w:ind w:left="0" w:right="0"/>
        <w:rPr>
          <w:rFonts w:ascii="Times New Roman" w:hAnsi="Times New Roman" w:cs="Times New Roman"/>
          <w:color w:val="000000"/>
          <w:szCs w:val="23"/>
          <w:lang w:val="en-US"/>
        </w:rPr>
      </w:pPr>
      <w:r w:rsidRPr="00BE2723">
        <w:rPr>
          <w:rFonts w:ascii="Times New Roman" w:hAnsi="Times New Roman" w:cs="Times New Roman"/>
          <w:color w:val="000000"/>
          <w:szCs w:val="23"/>
          <w:lang w:val="en-US"/>
        </w:rPr>
        <w:t xml:space="preserve">Gracias, </w:t>
      </w:r>
    </w:p>
    <w:p w14:paraId="0000000C" w14:textId="24F27AE9" w:rsidR="007B1A64" w:rsidRPr="00BE2723" w:rsidRDefault="00BE2723" w:rsidP="0091588F">
      <w:pPr>
        <w:pStyle w:val="NormalWeb"/>
        <w:spacing w:before="240" w:beforeAutospacing="0" w:after="240" w:afterAutospacing="0" w:line="276" w:lineRule="auto"/>
        <w:jc w:val="both"/>
        <w:rPr>
          <w:rFonts w:eastAsia="Lato"/>
          <w:sz w:val="28"/>
        </w:rPr>
      </w:pPr>
      <w:r w:rsidRPr="00B349E8">
        <w:rPr>
          <w:rFonts w:eastAsia="Tahoma"/>
          <w:i/>
          <w:iCs/>
          <w:color w:val="000000"/>
          <w:szCs w:val="23"/>
          <w:highlight w:val="yellow"/>
          <w:lang w:val="en-US"/>
        </w:rPr>
        <w:t>[Name</w:t>
      </w:r>
      <w:r w:rsidRPr="00BE2723">
        <w:rPr>
          <w:rFonts w:eastAsia="Tahoma"/>
          <w:i/>
          <w:iCs/>
          <w:color w:val="000000"/>
          <w:szCs w:val="23"/>
          <w:lang w:val="en-US"/>
        </w:rPr>
        <w:t>], Director</w:t>
      </w:r>
    </w:p>
    <w:sectPr w:rsidR="007B1A64" w:rsidRPr="00BE2723" w:rsidSect="0091588F">
      <w:headerReference w:type="default" r:id="rId15"/>
      <w:pgSz w:w="12240" w:h="15840" w:code="1"/>
      <w:pgMar w:top="1440" w:right="1440" w:bottom="720" w:left="1440" w:header="720" w:footer="720" w:gutter="0"/>
      <w:pgNumType w:start="1"/>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B09F1" w14:textId="77777777" w:rsidR="00C52DE3" w:rsidRDefault="00C52DE3" w:rsidP="006F7488">
      <w:pPr>
        <w:spacing w:after="0"/>
      </w:pPr>
      <w:r>
        <w:separator/>
      </w:r>
    </w:p>
  </w:endnote>
  <w:endnote w:type="continuationSeparator" w:id="0">
    <w:p w14:paraId="233B123E" w14:textId="77777777" w:rsidR="00C52DE3" w:rsidRDefault="00C52DE3" w:rsidP="006F74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ato">
    <w:altName w:val="Segoe UI"/>
    <w:charset w:val="00"/>
    <w:family w:val="swiss"/>
    <w:pitch w:val="variable"/>
    <w:sig w:usb0="A00000AF" w:usb1="5000604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E8B38" w14:textId="77777777" w:rsidR="00C52DE3" w:rsidRDefault="00C52DE3" w:rsidP="006F7488">
      <w:pPr>
        <w:spacing w:after="0"/>
      </w:pPr>
      <w:r>
        <w:separator/>
      </w:r>
    </w:p>
  </w:footnote>
  <w:footnote w:type="continuationSeparator" w:id="0">
    <w:p w14:paraId="23129756" w14:textId="77777777" w:rsidR="00C52DE3" w:rsidRDefault="00C52DE3" w:rsidP="006F74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2D11C" w14:textId="036105E4" w:rsidR="006F7488" w:rsidRPr="006452D5" w:rsidRDefault="008964EC" w:rsidP="009309F3">
    <w:pPr>
      <w:pStyle w:val="Header"/>
      <w:ind w:left="0"/>
      <w:rPr>
        <w:rFonts w:asciiTheme="majorHAnsi" w:hAnsiTheme="majorHAnsi" w:cstheme="majorHAnsi"/>
        <w:sz w:val="20"/>
      </w:rPr>
    </w:pPr>
    <w:proofErr w:type="spellStart"/>
    <w:r w:rsidRPr="006452D5">
      <w:rPr>
        <w:rFonts w:asciiTheme="majorHAnsi" w:hAnsiTheme="majorHAnsi"/>
        <w:sz w:val="20"/>
      </w:rPr>
      <w:t>District</w:t>
    </w:r>
    <w:proofErr w:type="spellEnd"/>
    <w:r w:rsidRPr="006452D5">
      <w:rPr>
        <w:rFonts w:asciiTheme="majorHAnsi" w:hAnsiTheme="majorHAnsi"/>
        <w:sz w:val="20"/>
      </w:rPr>
      <w:t xml:space="preserve"> </w:t>
    </w:r>
    <w:proofErr w:type="spellStart"/>
    <w:r w:rsidRPr="006452D5">
      <w:rPr>
        <w:rFonts w:asciiTheme="majorHAnsi" w:hAnsiTheme="majorHAnsi"/>
        <w:sz w:val="20"/>
      </w:rPr>
      <w:t>Letterhead</w:t>
    </w:r>
    <w:proofErr w:type="spellEnd"/>
    <w:r w:rsidRPr="006452D5">
      <w:rPr>
        <w:rFonts w:asciiTheme="majorHAnsi" w:hAnsiTheme="majorHAnsi"/>
        <w:sz w:val="20"/>
      </w:rPr>
      <w:t xml:space="preserve"> </w:t>
    </w:r>
  </w:p>
  <w:p w14:paraId="3C2BBF90" w14:textId="2E35758F" w:rsidR="00EB6488" w:rsidRPr="006452D5" w:rsidRDefault="00EB6488" w:rsidP="009309F3">
    <w:pPr>
      <w:pStyle w:val="Header"/>
      <w:ind w:left="0"/>
      <w:rPr>
        <w:rFonts w:asciiTheme="majorHAnsi" w:hAnsiTheme="majorHAnsi" w:cstheme="majorHAnsi"/>
        <w:sz w:val="20"/>
      </w:rPr>
    </w:pPr>
    <w:proofErr w:type="spellStart"/>
    <w:r w:rsidRPr="006452D5">
      <w:rPr>
        <w:rFonts w:asciiTheme="majorHAnsi" w:hAnsiTheme="majorHAnsi"/>
        <w:sz w:val="20"/>
      </w:rPr>
      <w:t>District</w:t>
    </w:r>
    <w:proofErr w:type="spellEnd"/>
    <w:r w:rsidRPr="006452D5">
      <w:rPr>
        <w:rFonts w:asciiTheme="majorHAnsi" w:hAnsiTheme="majorHAnsi"/>
        <w:sz w:val="20"/>
      </w:rPr>
      <w:t xml:space="preserve"> </w:t>
    </w:r>
    <w:proofErr w:type="spellStart"/>
    <w:r w:rsidRPr="006452D5">
      <w:rPr>
        <w:rFonts w:asciiTheme="majorHAnsi" w:hAnsiTheme="majorHAnsi"/>
        <w:sz w:val="20"/>
      </w:rPr>
      <w:t>Contact</w:t>
    </w:r>
    <w:proofErr w:type="spellEnd"/>
    <w:r w:rsidRPr="006452D5">
      <w:rPr>
        <w:rFonts w:asciiTheme="majorHAnsi" w:hAnsiTheme="majorHAnsi"/>
        <w:sz w:val="20"/>
      </w:rPr>
      <w:t xml:space="preserve"> </w:t>
    </w:r>
    <w:proofErr w:type="spellStart"/>
    <w:r w:rsidRPr="006452D5">
      <w:rPr>
        <w:rFonts w:asciiTheme="majorHAnsi" w:hAnsiTheme="majorHAnsi"/>
        <w:sz w:val="20"/>
      </w:rPr>
      <w:t>Information</w:t>
    </w:r>
    <w:proofErr w:type="spellEnd"/>
    <w:r w:rsidRPr="006452D5">
      <w:rPr>
        <w:rFonts w:asciiTheme="majorHAnsi" w:hAnsiTheme="majorHAnsi"/>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A64"/>
    <w:rsid w:val="000079C2"/>
    <w:rsid w:val="00062042"/>
    <w:rsid w:val="00073B85"/>
    <w:rsid w:val="00074B73"/>
    <w:rsid w:val="00082792"/>
    <w:rsid w:val="000D5D8A"/>
    <w:rsid w:val="0013716E"/>
    <w:rsid w:val="001A64C7"/>
    <w:rsid w:val="001C01A1"/>
    <w:rsid w:val="001E1823"/>
    <w:rsid w:val="001E5DC2"/>
    <w:rsid w:val="001E771D"/>
    <w:rsid w:val="001F0363"/>
    <w:rsid w:val="001F46A9"/>
    <w:rsid w:val="0021141D"/>
    <w:rsid w:val="0026038D"/>
    <w:rsid w:val="002763FA"/>
    <w:rsid w:val="002A53CE"/>
    <w:rsid w:val="002B0D18"/>
    <w:rsid w:val="002D0B25"/>
    <w:rsid w:val="00377988"/>
    <w:rsid w:val="003F57E9"/>
    <w:rsid w:val="00493412"/>
    <w:rsid w:val="004957BA"/>
    <w:rsid w:val="004E6643"/>
    <w:rsid w:val="0050219A"/>
    <w:rsid w:val="00520895"/>
    <w:rsid w:val="005A7DEA"/>
    <w:rsid w:val="005E20F3"/>
    <w:rsid w:val="005E7CCC"/>
    <w:rsid w:val="0060504C"/>
    <w:rsid w:val="006452D5"/>
    <w:rsid w:val="006C78D7"/>
    <w:rsid w:val="006E64F3"/>
    <w:rsid w:val="006F7488"/>
    <w:rsid w:val="007B1A64"/>
    <w:rsid w:val="008402CD"/>
    <w:rsid w:val="008851BA"/>
    <w:rsid w:val="008964EC"/>
    <w:rsid w:val="008E59DC"/>
    <w:rsid w:val="008F6DE3"/>
    <w:rsid w:val="009063C4"/>
    <w:rsid w:val="0091588F"/>
    <w:rsid w:val="009309F3"/>
    <w:rsid w:val="00A428DD"/>
    <w:rsid w:val="00A9640D"/>
    <w:rsid w:val="00AE639E"/>
    <w:rsid w:val="00B17881"/>
    <w:rsid w:val="00B349E8"/>
    <w:rsid w:val="00B91A9C"/>
    <w:rsid w:val="00BE2723"/>
    <w:rsid w:val="00C0661B"/>
    <w:rsid w:val="00C24F90"/>
    <w:rsid w:val="00C52DE3"/>
    <w:rsid w:val="00C64A76"/>
    <w:rsid w:val="00C86D33"/>
    <w:rsid w:val="00CC1E9C"/>
    <w:rsid w:val="00CE6C1D"/>
    <w:rsid w:val="00D327BF"/>
    <w:rsid w:val="00D34D19"/>
    <w:rsid w:val="00D5154A"/>
    <w:rsid w:val="00DA5D27"/>
    <w:rsid w:val="00DD0FE4"/>
    <w:rsid w:val="00E2278D"/>
    <w:rsid w:val="00E51E7A"/>
    <w:rsid w:val="00E951B0"/>
    <w:rsid w:val="00EA6CEC"/>
    <w:rsid w:val="00EB6488"/>
    <w:rsid w:val="00EC4411"/>
    <w:rsid w:val="00F0111C"/>
    <w:rsid w:val="00F2238D"/>
    <w:rsid w:val="00FD17A4"/>
    <w:rsid w:val="00FE47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2DA01"/>
  <w15:docId w15:val="{473E6D08-E0B8-422F-9523-A6EC4FE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es-MX" w:eastAsia="en-US" w:bidi="ar-SA"/>
      </w:rPr>
    </w:rPrDefault>
    <w:pPrDefault>
      <w:pPr>
        <w:keepLines/>
        <w:widowControl w:val="0"/>
        <w:spacing w:after="120"/>
        <w:ind w:left="120" w:right="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0"/>
      <w:outlineLvl w:val="0"/>
    </w:pPr>
    <w:rPr>
      <w:rFonts w:ascii="Calibri" w:eastAsia="Calibri" w:hAnsi="Calibri" w:cs="Calibri"/>
      <w:color w:val="2E74B5"/>
      <w:sz w:val="32"/>
      <w:szCs w:val="32"/>
    </w:rPr>
  </w:style>
  <w:style w:type="paragraph" w:styleId="Heading2">
    <w:name w:val="heading 2"/>
    <w:basedOn w:val="Normal"/>
    <w:next w:val="Normal"/>
    <w:pPr>
      <w:keepNext/>
      <w:spacing w:before="40" w:after="0"/>
      <w:ind w:left="0"/>
      <w:outlineLvl w:val="1"/>
    </w:pPr>
    <w:rPr>
      <w:b/>
      <w:color w:val="2E74B5"/>
      <w:sz w:val="28"/>
      <w:szCs w:val="28"/>
    </w:rPr>
  </w:style>
  <w:style w:type="paragraph" w:styleId="Heading3">
    <w:name w:val="heading 3"/>
    <w:basedOn w:val="Normal"/>
    <w:next w:val="Normal"/>
    <w:pPr>
      <w:keepNext/>
      <w:spacing w:before="240" w:after="60"/>
      <w:ind w:left="0"/>
      <w:outlineLvl w:val="2"/>
    </w:pPr>
    <w:rPr>
      <w:b/>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spacing w:before="240" w:after="60"/>
      <w:outlineLvl w:val="4"/>
    </w:pPr>
    <w:rPr>
      <w:rFonts w:ascii="Calibri" w:eastAsia="Calibri" w:hAnsi="Calibri" w:cs="Calibri"/>
      <w:b/>
      <w:i/>
      <w:sz w:val="26"/>
      <w:szCs w:val="26"/>
    </w:rPr>
  </w:style>
  <w:style w:type="paragraph" w:styleId="Heading6">
    <w:name w:val="heading 6"/>
    <w:basedOn w:val="Normal"/>
    <w:next w:val="Normal"/>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Lines w:val="0"/>
      <w:widowControl/>
      <w:spacing w:after="0"/>
      <w:ind w:left="0" w:right="0"/>
      <w:jc w:val="center"/>
    </w:pPr>
    <w:rPr>
      <w:rFonts w:ascii="Times New Roman" w:eastAsia="Times New Roman" w:hAnsi="Times New Roman" w:cs="Times New Roman"/>
      <w:b/>
      <w:color w:val="000000"/>
      <w:sz w:val="36"/>
      <w:szCs w:val="36"/>
      <w:u w:val="single"/>
    </w:rPr>
  </w:style>
  <w:style w:type="paragraph" w:styleId="Subtitle">
    <w:name w:val="Subtitle"/>
    <w:basedOn w:val="Normal"/>
    <w:next w:val="Normal"/>
    <w:pPr>
      <w:keepNext/>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F7488"/>
    <w:pPr>
      <w:tabs>
        <w:tab w:val="center" w:pos="4680"/>
        <w:tab w:val="right" w:pos="9360"/>
      </w:tabs>
      <w:spacing w:after="0"/>
    </w:pPr>
  </w:style>
  <w:style w:type="character" w:customStyle="1" w:styleId="HeaderChar">
    <w:name w:val="Header Char"/>
    <w:basedOn w:val="DefaultParagraphFont"/>
    <w:link w:val="Header"/>
    <w:uiPriority w:val="99"/>
    <w:rsid w:val="006F7488"/>
  </w:style>
  <w:style w:type="paragraph" w:styleId="Footer">
    <w:name w:val="footer"/>
    <w:basedOn w:val="Normal"/>
    <w:link w:val="FooterChar"/>
    <w:uiPriority w:val="99"/>
    <w:unhideWhenUsed/>
    <w:rsid w:val="006F7488"/>
    <w:pPr>
      <w:tabs>
        <w:tab w:val="center" w:pos="4680"/>
        <w:tab w:val="right" w:pos="9360"/>
      </w:tabs>
      <w:spacing w:after="0"/>
    </w:pPr>
  </w:style>
  <w:style w:type="character" w:customStyle="1" w:styleId="FooterChar">
    <w:name w:val="Footer Char"/>
    <w:basedOn w:val="DefaultParagraphFont"/>
    <w:link w:val="Footer"/>
    <w:uiPriority w:val="99"/>
    <w:rsid w:val="006F7488"/>
  </w:style>
  <w:style w:type="paragraph" w:customStyle="1" w:styleId="Default">
    <w:name w:val="Default"/>
    <w:rsid w:val="00EC4411"/>
    <w:pPr>
      <w:keepLines w:val="0"/>
      <w:widowControl/>
      <w:autoSpaceDE w:val="0"/>
      <w:autoSpaceDN w:val="0"/>
      <w:adjustRightInd w:val="0"/>
      <w:spacing w:after="0"/>
      <w:ind w:left="0" w:right="0"/>
    </w:pPr>
    <w:rPr>
      <w:rFonts w:ascii="Times New Roman" w:eastAsia="Times New Roman" w:hAnsi="Times New Roman" w:cs="Times New Roman"/>
      <w:color w:val="000000"/>
    </w:rPr>
  </w:style>
  <w:style w:type="paragraph" w:styleId="NormalWeb">
    <w:name w:val="Normal (Web)"/>
    <w:basedOn w:val="Normal"/>
    <w:uiPriority w:val="99"/>
    <w:unhideWhenUsed/>
    <w:rsid w:val="00082792"/>
    <w:pPr>
      <w:keepLines w:val="0"/>
      <w:widowControl/>
      <w:spacing w:before="100" w:beforeAutospacing="1" w:after="100" w:afterAutospacing="1"/>
      <w:ind w:left="0" w:right="0"/>
    </w:pPr>
    <w:rPr>
      <w:rFonts w:ascii="Times New Roman" w:eastAsia="Times New Roman" w:hAnsi="Times New Roman" w:cs="Times New Roman"/>
    </w:rPr>
  </w:style>
  <w:style w:type="character" w:styleId="Hyperlink">
    <w:name w:val="Hyperlink"/>
    <w:basedOn w:val="DefaultParagraphFont"/>
    <w:uiPriority w:val="99"/>
    <w:unhideWhenUsed/>
    <w:rsid w:val="00EB6488"/>
    <w:rPr>
      <w:color w:val="0000FF" w:themeColor="hyperlink"/>
      <w:u w:val="single"/>
    </w:rPr>
  </w:style>
  <w:style w:type="character" w:styleId="UnresolvedMention">
    <w:name w:val="Unresolved Mention"/>
    <w:basedOn w:val="DefaultParagraphFont"/>
    <w:uiPriority w:val="99"/>
    <w:semiHidden/>
    <w:unhideWhenUsed/>
    <w:rsid w:val="00EB6488"/>
    <w:rPr>
      <w:color w:val="605E5C"/>
      <w:shd w:val="clear" w:color="auto" w:fill="E1DFDD"/>
    </w:rPr>
  </w:style>
  <w:style w:type="character" w:styleId="CommentReference">
    <w:name w:val="annotation reference"/>
    <w:basedOn w:val="DefaultParagraphFont"/>
    <w:uiPriority w:val="99"/>
    <w:semiHidden/>
    <w:unhideWhenUsed/>
    <w:rsid w:val="001A64C7"/>
    <w:rPr>
      <w:sz w:val="16"/>
      <w:szCs w:val="16"/>
    </w:rPr>
  </w:style>
  <w:style w:type="paragraph" w:styleId="CommentText">
    <w:name w:val="annotation text"/>
    <w:basedOn w:val="Normal"/>
    <w:link w:val="CommentTextChar"/>
    <w:uiPriority w:val="99"/>
    <w:semiHidden/>
    <w:unhideWhenUsed/>
    <w:rsid w:val="001A64C7"/>
    <w:rPr>
      <w:sz w:val="20"/>
      <w:szCs w:val="20"/>
    </w:rPr>
  </w:style>
  <w:style w:type="character" w:customStyle="1" w:styleId="CommentTextChar">
    <w:name w:val="Comment Text Char"/>
    <w:basedOn w:val="DefaultParagraphFont"/>
    <w:link w:val="CommentText"/>
    <w:uiPriority w:val="99"/>
    <w:semiHidden/>
    <w:rsid w:val="001A64C7"/>
    <w:rPr>
      <w:sz w:val="20"/>
      <w:szCs w:val="20"/>
    </w:rPr>
  </w:style>
  <w:style w:type="paragraph" w:styleId="CommentSubject">
    <w:name w:val="annotation subject"/>
    <w:basedOn w:val="CommentText"/>
    <w:next w:val="CommentText"/>
    <w:link w:val="CommentSubjectChar"/>
    <w:uiPriority w:val="99"/>
    <w:semiHidden/>
    <w:unhideWhenUsed/>
    <w:rsid w:val="001A64C7"/>
    <w:rPr>
      <w:b/>
      <w:bCs/>
    </w:rPr>
  </w:style>
  <w:style w:type="character" w:customStyle="1" w:styleId="CommentSubjectChar">
    <w:name w:val="Comment Subject Char"/>
    <w:basedOn w:val="CommentTextChar"/>
    <w:link w:val="CommentSubject"/>
    <w:uiPriority w:val="99"/>
    <w:semiHidden/>
    <w:rsid w:val="001A64C7"/>
    <w:rPr>
      <w:b/>
      <w:bCs/>
      <w:sz w:val="20"/>
      <w:szCs w:val="20"/>
    </w:rPr>
  </w:style>
  <w:style w:type="paragraph" w:styleId="BalloonText">
    <w:name w:val="Balloon Text"/>
    <w:basedOn w:val="Normal"/>
    <w:link w:val="BalloonTextChar"/>
    <w:uiPriority w:val="99"/>
    <w:semiHidden/>
    <w:unhideWhenUsed/>
    <w:rsid w:val="001A64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4C7"/>
    <w:rPr>
      <w:rFonts w:ascii="Segoe UI" w:hAnsi="Segoe UI" w:cs="Segoe UI"/>
      <w:sz w:val="18"/>
      <w:szCs w:val="18"/>
    </w:rPr>
  </w:style>
  <w:style w:type="character" w:styleId="FollowedHyperlink">
    <w:name w:val="FollowedHyperlink"/>
    <w:basedOn w:val="DefaultParagraphFont"/>
    <w:uiPriority w:val="99"/>
    <w:semiHidden/>
    <w:unhideWhenUsed/>
    <w:rsid w:val="00493412"/>
    <w:rPr>
      <w:color w:val="800080" w:themeColor="followedHyperlink"/>
      <w:u w:val="single"/>
    </w:rPr>
  </w:style>
  <w:style w:type="paragraph" w:styleId="HTMLPreformatted">
    <w:name w:val="HTML Preformatted"/>
    <w:basedOn w:val="Normal"/>
    <w:link w:val="HTMLPreformattedChar"/>
    <w:uiPriority w:val="99"/>
    <w:semiHidden/>
    <w:unhideWhenUsed/>
    <w:rsid w:val="0091588F"/>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1588F"/>
    <w:rPr>
      <w:rFonts w:ascii="Courier New" w:eastAsia="Times New Roman" w:hAnsi="Courier New" w:cs="Courier New"/>
      <w:sz w:val="20"/>
      <w:szCs w:val="20"/>
      <w:lang w:val="en-US"/>
    </w:rPr>
  </w:style>
  <w:style w:type="character" w:customStyle="1" w:styleId="y2iqfc">
    <w:name w:val="y2iqfc"/>
    <w:basedOn w:val="DefaultParagraphFont"/>
    <w:rsid w:val="0091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92611">
      <w:bodyDiv w:val="1"/>
      <w:marLeft w:val="0"/>
      <w:marRight w:val="0"/>
      <w:marTop w:val="0"/>
      <w:marBottom w:val="0"/>
      <w:divBdr>
        <w:top w:val="none" w:sz="0" w:space="0" w:color="auto"/>
        <w:left w:val="none" w:sz="0" w:space="0" w:color="auto"/>
        <w:bottom w:val="none" w:sz="0" w:space="0" w:color="auto"/>
        <w:right w:val="none" w:sz="0" w:space="0" w:color="auto"/>
      </w:divBdr>
    </w:div>
    <w:div w:id="892733804">
      <w:bodyDiv w:val="1"/>
      <w:marLeft w:val="0"/>
      <w:marRight w:val="0"/>
      <w:marTop w:val="0"/>
      <w:marBottom w:val="0"/>
      <w:divBdr>
        <w:top w:val="none" w:sz="0" w:space="0" w:color="auto"/>
        <w:left w:val="none" w:sz="0" w:space="0" w:color="auto"/>
        <w:bottom w:val="none" w:sz="0" w:space="0" w:color="auto"/>
        <w:right w:val="none" w:sz="0" w:space="0" w:color="auto"/>
      </w:divBdr>
    </w:div>
    <w:div w:id="1089279037">
      <w:bodyDiv w:val="1"/>
      <w:marLeft w:val="0"/>
      <w:marRight w:val="0"/>
      <w:marTop w:val="0"/>
      <w:marBottom w:val="0"/>
      <w:divBdr>
        <w:top w:val="none" w:sz="0" w:space="0" w:color="auto"/>
        <w:left w:val="none" w:sz="0" w:space="0" w:color="auto"/>
        <w:bottom w:val="none" w:sz="0" w:space="0" w:color="auto"/>
        <w:right w:val="none" w:sz="0" w:space="0" w:color="auto"/>
      </w:divBdr>
    </w:div>
    <w:div w:id="1420562189">
      <w:bodyDiv w:val="1"/>
      <w:marLeft w:val="0"/>
      <w:marRight w:val="0"/>
      <w:marTop w:val="0"/>
      <w:marBottom w:val="0"/>
      <w:divBdr>
        <w:top w:val="none" w:sz="0" w:space="0" w:color="auto"/>
        <w:left w:val="none" w:sz="0" w:space="0" w:color="auto"/>
        <w:bottom w:val="none" w:sz="0" w:space="0" w:color="auto"/>
        <w:right w:val="none" w:sz="0" w:space="0" w:color="auto"/>
      </w:divBdr>
    </w:div>
    <w:div w:id="2054689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da.wisc.edu/sites/default/files/resource/ACCESS-Parent-Handout-Spanish.pdf"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ida.wisc.edu/sites/default/files/resource/ACCESS-Parent-Handout-Somali.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da.wisc.edu/sites/default/files/resource/ACCESS-Parent-Handout-Arabic.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ida.wisc.edu/sites/default/files/resource/ACCESS-Parent-Handout-Chinese.pdf" TargetMode="External"/><Relationship Id="rId4" Type="http://schemas.openxmlformats.org/officeDocument/2006/relationships/styles" Target="styles.xml"/><Relationship Id="rId9" Type="http://schemas.openxmlformats.org/officeDocument/2006/relationships/hyperlink" Target="https://wida.wisc.edu/sites/default/files/resource/ACCESS-Parent-Handout-English.pdf" TargetMode="External"/><Relationship Id="rId14" Type="http://schemas.openxmlformats.org/officeDocument/2006/relationships/hyperlink" Target="https://wida.wisc.edu/sites/default/files/resource/ACCESS-Parent-Handout-Vietname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F552027A27A4FBC1A585CDA34DF13" ma:contentTypeVersion="14" ma:contentTypeDescription="Create a new document." ma:contentTypeScope="" ma:versionID="74da608c188f0cd9711152e67496739e">
  <xsd:schema xmlns:xsd="http://www.w3.org/2001/XMLSchema" xmlns:xs="http://www.w3.org/2001/XMLSchema" xmlns:p="http://schemas.microsoft.com/office/2006/metadata/properties" xmlns:ns3="90f2d839-3133-4a99-a116-631c6ac3cdb8" xmlns:ns4="c7cce965-e777-44da-96d6-19bc3ac95480" targetNamespace="http://schemas.microsoft.com/office/2006/metadata/properties" ma:root="true" ma:fieldsID="c647aa8c9d706d0aed82d9a9bd8b4efe" ns3:_="" ns4:_="">
    <xsd:import namespace="90f2d839-3133-4a99-a116-631c6ac3cdb8"/>
    <xsd:import namespace="c7cce965-e777-44da-96d6-19bc3ac954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2d839-3133-4a99-a116-631c6ac3c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ce965-e777-44da-96d6-19bc3ac95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44CE8-92BC-45E0-9E00-8D705702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2d839-3133-4a99-a116-631c6ac3cdb8"/>
    <ds:schemaRef ds:uri="c7cce965-e777-44da-96d6-19bc3ac95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5E548-6982-4795-AD66-011B2B7C512E}">
  <ds:schemaRefs>
    <ds:schemaRef ds:uri="http://schemas.microsoft.com/sharepoint/v3/contenttype/forms"/>
  </ds:schemaRefs>
</ds:datastoreItem>
</file>

<file path=customXml/itemProps3.xml><?xml version="1.0" encoding="utf-8"?>
<ds:datastoreItem xmlns:ds="http://schemas.openxmlformats.org/officeDocument/2006/customXml" ds:itemID="{3F3F6C36-D905-4327-91CB-80001C557A5F}">
  <ds:schemaRefs>
    <ds:schemaRef ds:uri="http://schemas.microsoft.com/office/2006/metadata/properties"/>
    <ds:schemaRef ds:uri="90f2d839-3133-4a99-a116-631c6ac3cdb8"/>
    <ds:schemaRef ds:uri="http://purl.org/dc/terms/"/>
    <ds:schemaRef ds:uri="c7cce965-e777-44da-96d6-19bc3ac95480"/>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Public Instruction</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Teasdale, Jennifer  C.  DPI</dc:creator>
  <cp:lastModifiedBy>Andrew Bennett</cp:lastModifiedBy>
  <cp:revision>4</cp:revision>
  <dcterms:created xsi:type="dcterms:W3CDTF">2022-11-16T16:38:00Z</dcterms:created>
  <dcterms:modified xsi:type="dcterms:W3CDTF">2022-11-16T17:06:00Z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0x010100350F552027A27A4FBC1A585CDA34DF13</vt:lpwstr>
  </property>
</Properties>
</file>