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6659FD" w:rsidP="00904A84">
      <w:pPr>
        <w:pStyle w:val="Title"/>
      </w:pPr>
      <w:bookmarkStart w:id="0" w:name="_Toc488850727"/>
      <w:r>
        <w:t>Education Assistant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6659FD" w:rsidP="00FE7526">
      <w:pPr>
        <w:keepNext/>
        <w:keepLines/>
        <w:spacing w:before="600" w:after="240"/>
        <w:outlineLvl w:val="0"/>
        <w:rPr>
          <w:rFonts w:cstheme="minorHAnsi"/>
        </w:rPr>
      </w:pPr>
      <w:r w:rsidRPr="006659FD">
        <w:rPr>
          <w:rFonts w:cstheme="minorHAnsi"/>
        </w:rPr>
        <w:t>Idaho Family and Consumer Sciences &amp; Human Resources (FACS&amp;HR) Education Assistant Program Standards</w:t>
      </w:r>
      <w:r w:rsidRPr="006659FD">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BF4D75" w:rsidRDefault="00BF4D75" w:rsidP="00BF4D75">
      <w:pPr>
        <w:pStyle w:val="Heading2"/>
        <w:rPr>
          <w:rStyle w:val="IntenseEmphasis"/>
          <w:color w:val="417FD0" w:themeColor="text2" w:themeTint="99"/>
          <w:sz w:val="28"/>
          <w:szCs w:val="28"/>
        </w:rPr>
      </w:pPr>
      <w:r w:rsidRPr="00BF4D75">
        <w:rPr>
          <w:rStyle w:val="IntenseEmphasis"/>
          <w:color w:val="417FD0" w:themeColor="text2" w:themeTint="99"/>
          <w:sz w:val="28"/>
          <w:szCs w:val="28"/>
        </w:rPr>
        <w:t>Standard EDA.1.0: Careers and Professional Practices</w:t>
      </w:r>
    </w:p>
    <w:p w:rsidR="00FE7526" w:rsidRDefault="00BF4D75" w:rsidP="00895824">
      <w:pPr>
        <w:pStyle w:val="Heading3"/>
      </w:pPr>
      <w:r w:rsidRPr="00BF4D75">
        <w:t>Performance Standard EDA.1.1 Explore Postsecondary Options and Career Pathways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411712">
              <w:t>CTE EDA.1.1.1 Analyze career paths, opportunities, and benefits of pursuing careers in education (e.g., career assessment to identify interests, skills and values and match to occupations,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EDA.1.1.2 Describe specific work environments, salary, and benefits of education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EDA.1.1.3 Explain roles and functions of professionals in education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EDA.1.1.4 Explore student and professional organizations associated with the education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EDA.1.1.5 Summarize the personal qualities and abilities to be effective in education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EDA.1.1.6 Meet the core academic skills for educators (e.g., writing, mathematics, reading).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11712" w:rsidRDefault="00A715E8" w:rsidP="0072283A">
            <w:r w:rsidRPr="00411712">
              <w:t>CTE EDA.1.1.7 Determine the role of lifelong learning to career success in the educational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E81683" w:rsidRDefault="00BF4D75" w:rsidP="00E81683">
      <w:pPr>
        <w:pStyle w:val="Heading3"/>
      </w:pPr>
      <w:r w:rsidRPr="00BF4D75">
        <w:lastRenderedPageBreak/>
        <w:t>Performance Standard EDA.1.2 Examine Ethical Standards and Professional Practices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E00C63">
              <w:t>CTE EDA.1.2.1 Explore and demonstrate ethical practices (e.g., confidentiality, impartiality, equity, privacy, cybersecurity).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E00C63" w:rsidRDefault="00A715E8" w:rsidP="0072283A">
            <w:r w:rsidRPr="00E00C63">
              <w:t>CTE EDA.1.2.2 Investigate and evaluate educational practices (e.g., lesson plans, attendance procedures, classroom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E00C63" w:rsidRDefault="00A715E8" w:rsidP="0072283A">
            <w:r w:rsidRPr="00E00C63">
              <w:t>CTE EDA.1.2.3 Demonstrate professionalism in the educational setting (e.g., communication, dress, behavior).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E00C63" w:rsidRDefault="00A715E8" w:rsidP="0072283A">
            <w:r w:rsidRPr="00E00C63">
              <w:t>CTE EDA.1.2.4 Research federal, state, and local education laws.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9B7D40" w:rsidRDefault="00BF4D75" w:rsidP="009B7D40">
      <w:pPr>
        <w:pStyle w:val="Heading3"/>
      </w:pPr>
      <w:r w:rsidRPr="00BF4D75">
        <w:t>Performance Standard EDA.1.3 Perform Reflective Practices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2F263D">
              <w:t>CTE EDA.1.3.1 Develop student learning outcomes based on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bookmarkStart w:id="1" w:name="_GoBack"/>
            <w:bookmarkEnd w:id="1"/>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2F263D" w:rsidRDefault="00A715E8" w:rsidP="0072283A">
            <w:r w:rsidRPr="002F263D">
              <w:t>CTE EDA.1.3.2 Reflect on instructional strategies and the impact they have on student learning.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2F263D" w:rsidRDefault="00A715E8" w:rsidP="0072283A">
            <w:r w:rsidRPr="002F263D">
              <w:lastRenderedPageBreak/>
              <w:t>CTE EDA.1.3.3 Examine the importance of building a professional portfolio (e.g., resumes, philosophy statement, best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2F263D" w:rsidRDefault="00A715E8" w:rsidP="0072283A">
            <w:r w:rsidRPr="002F263D">
              <w:t>CTE EDA.1.3.4 Demonstrate the ability to provide, receive, and respond to feedback.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2F263D" w:rsidRDefault="00A715E8" w:rsidP="0072283A">
            <w:r w:rsidRPr="002F263D">
              <w:t>CTE EDA.1.3.5 Document self-reflection practices to improve job performance.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A33278" w:rsidRDefault="00BF4D75" w:rsidP="00A33278">
      <w:pPr>
        <w:pStyle w:val="Heading3"/>
      </w:pPr>
      <w:r w:rsidRPr="00BF4D75">
        <w:t>Performance Standard EDA.1.4 Explore Professional Advocacy</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392631">
              <w:t>CTE EDA.1.4.1 Analyze methods to advocate for individuals within the educational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392631" w:rsidRDefault="00A715E8" w:rsidP="0072283A">
            <w:r w:rsidRPr="00392631">
              <w:t>CTE EDA.1.4.2 Research local, state, and national legislation, and public policy.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392631" w:rsidRDefault="00A715E8" w:rsidP="0072283A">
            <w:r w:rsidRPr="00392631">
              <w:t>CTE EDA.1.4.3 Discuss the significance and impact of educational careers on the local, regional, and national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A715E8" w:rsidRDefault="00A715E8" w:rsidP="00A715E8"/>
    <w:p w:rsidR="00A715E8" w:rsidRPr="00A715E8" w:rsidRDefault="00A715E8" w:rsidP="00A715E8"/>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BF4D75" w:rsidP="00A715E8">
      <w:pPr>
        <w:pStyle w:val="Heading2"/>
        <w:rPr>
          <w:rStyle w:val="IntenseEmphasis"/>
          <w:b w:val="0"/>
          <w:color w:val="417FD0" w:themeColor="text2" w:themeTint="99"/>
          <w:sz w:val="28"/>
          <w:szCs w:val="28"/>
        </w:rPr>
      </w:pPr>
      <w:r w:rsidRPr="00BF4D75">
        <w:rPr>
          <w:rStyle w:val="IntenseEmphasis"/>
          <w:color w:val="417FD0" w:themeColor="text2" w:themeTint="99"/>
          <w:sz w:val="28"/>
          <w:szCs w:val="28"/>
        </w:rPr>
        <w:lastRenderedPageBreak/>
        <w:t>Standard EDA.2.0: Foundations of Education</w:t>
      </w:r>
    </w:p>
    <w:p w:rsidR="00FE7526" w:rsidRDefault="00BF4D75" w:rsidP="000162C8">
      <w:pPr>
        <w:pStyle w:val="Heading3"/>
        <w:rPr>
          <w:rFonts w:eastAsia="Times New Roman"/>
          <w:color w:val="auto"/>
        </w:rPr>
      </w:pPr>
      <w:r w:rsidRPr="00BF4D75">
        <w:rPr>
          <w:rFonts w:eastAsia="Times New Roman"/>
          <w:color w:val="auto"/>
        </w:rPr>
        <w:t>Performance Standard EDA.2.1 Explore the History of Education</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F3668A">
              <w:t>CTE EDA.2.1.1 Describe the contributions of influential historical figures in education (e.g., Benjamin Franklin, Thomas Jefferson, Horace Mann, John Dewey, Maria Montessori).</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F3668A" w:rsidRDefault="00A715E8" w:rsidP="0072283A">
            <w:r w:rsidRPr="00F3668A">
              <w:t>CTE EDA.2.1.2 Describe the evolution of schools (public, private, charter, magnet, career and technical education, online, home).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F3668A" w:rsidRDefault="00A715E8" w:rsidP="0072283A">
            <w:r w:rsidRPr="00F3668A">
              <w:t>CTE EDA.2.1.3 Examine the evolution of educational legislation (e.g., Civil Rights Act, Title One, Section 504, IEP).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1872B7" w:rsidRDefault="00BF4D75" w:rsidP="001872B7">
      <w:pPr>
        <w:pStyle w:val="Heading3"/>
        <w:rPr>
          <w:rFonts w:eastAsia="Times New Roman"/>
          <w:color w:val="auto"/>
        </w:rPr>
      </w:pPr>
      <w:r w:rsidRPr="00BF4D75">
        <w:rPr>
          <w:rFonts w:eastAsia="Times New Roman"/>
          <w:color w:val="auto"/>
        </w:rPr>
        <w:t>Performance Standard EDA.2.2 Investigate Educational Theories and Philosophies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BF6454">
              <w:t>CTE EDA.2.2.1 Explain developmental domains (i.e., cognitive, physical, social-emotional).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BF6454" w:rsidRDefault="00A715E8" w:rsidP="0072283A">
            <w:r w:rsidRPr="00BF6454">
              <w:t>CTE EDA.2.2.2 Apply knowledge of developmental theories to meet individual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BF6454" w:rsidRDefault="00A715E8" w:rsidP="0072283A">
            <w:r w:rsidRPr="00BF6454">
              <w:lastRenderedPageBreak/>
              <w:t>CTE EDA.2.2.3 Describe the major theories of education and their significance regarding teaching and learning (e.g., Piaget, Erikson, Gardner, Maslow, Vygotsky).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BF6454" w:rsidRDefault="00A715E8" w:rsidP="0072283A">
            <w:r w:rsidRPr="00BF6454">
              <w:t>CTE EDA.2.2.4 Explore and summarize educational philosophies (e.g., Constructivism, Behaviorism, Progressivism).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BF6454" w:rsidRDefault="00A715E8" w:rsidP="0072283A">
            <w:r w:rsidRPr="00BF6454">
              <w:t>CTE EDA.2.2.5 Analyze educational approaches (e.g., Montessori, Waldorf, STEM/STEAM).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A715E8" w:rsidRDefault="00A715E8" w:rsidP="00A715E8"/>
    <w:p w:rsidR="00A715E8" w:rsidRPr="00A715E8" w:rsidRDefault="00A715E8" w:rsidP="00A715E8"/>
    <w:p w:rsidR="00680B62" w:rsidRDefault="00680B62" w:rsidP="00BA443E">
      <w:pPr>
        <w:rPr>
          <w:rStyle w:val="IntenseEmphasis"/>
          <w:b w:val="0"/>
          <w:color w:val="417FD0" w:themeColor="text2" w:themeTint="99"/>
          <w:sz w:val="28"/>
          <w:szCs w:val="28"/>
        </w:rPr>
      </w:pPr>
    </w:p>
    <w:p w:rsidR="00680B62" w:rsidRDefault="00680B62" w:rsidP="00680B62">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BA443E" w:rsidP="00A715E8">
      <w:pPr>
        <w:pStyle w:val="Heading2"/>
        <w:rPr>
          <w:rStyle w:val="IntenseEmphasis"/>
          <w:b w:val="0"/>
          <w:color w:val="417FD0" w:themeColor="text2" w:themeTint="99"/>
          <w:sz w:val="28"/>
          <w:szCs w:val="28"/>
        </w:rPr>
      </w:pPr>
      <w:r w:rsidRPr="00BA443E">
        <w:rPr>
          <w:rStyle w:val="IntenseEmphasis"/>
          <w:color w:val="417FD0" w:themeColor="text2" w:themeTint="99"/>
          <w:sz w:val="28"/>
          <w:szCs w:val="28"/>
        </w:rPr>
        <w:lastRenderedPageBreak/>
        <w:t>Standard EDA.3.0: Diverse Learners and the Education Environment</w:t>
      </w:r>
    </w:p>
    <w:p w:rsidR="00FE7526" w:rsidRDefault="00BA443E" w:rsidP="00895824">
      <w:pPr>
        <w:pStyle w:val="Heading3"/>
        <w:rPr>
          <w:rFonts w:eastAsia="Times New Roman"/>
          <w:color w:val="auto"/>
        </w:rPr>
      </w:pPr>
      <w:r w:rsidRPr="00BA443E">
        <w:rPr>
          <w:rFonts w:eastAsia="Times New Roman"/>
          <w:color w:val="auto"/>
        </w:rPr>
        <w:t>Performance Standard EDA.3.1 Examine Student Diversity and Learning Environment</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087C4D">
              <w:t>CTE EDA.3.1.1 Examine diversity (e.g., culture, ethnicity, race, gender, linguistic, religion, social/economic, disability).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087C4D" w:rsidRDefault="00A715E8" w:rsidP="0072283A">
            <w:r w:rsidRPr="00087C4D">
              <w:t>CTE EDA.3.1.2 Analyze obstacles to student learning (e.g., poor sleep habits, inadequate nutrition, stress).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087C4D" w:rsidRDefault="00A715E8" w:rsidP="0072283A">
            <w:r w:rsidRPr="00087C4D">
              <w:t>CTE EDA.3.1.3 Examine how diverse learners and their culture influence the educational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1872B7" w:rsidRDefault="00BA443E" w:rsidP="001872B7">
      <w:pPr>
        <w:pStyle w:val="Heading3"/>
        <w:rPr>
          <w:rFonts w:eastAsia="Times New Roman"/>
          <w:color w:val="auto"/>
        </w:rPr>
      </w:pPr>
      <w:r w:rsidRPr="00BA443E">
        <w:rPr>
          <w:rFonts w:eastAsia="Times New Roman"/>
          <w:color w:val="auto"/>
        </w:rPr>
        <w:t>Performance Standard EDA.3.2 Observe Responsive/Respectful Environment for All Learners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AF4B4A">
              <w:t>CTE EDA.3.2.1 Observe instructional strategies that address the diversity of the learning community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AF4B4A" w:rsidRDefault="00A715E8" w:rsidP="00A715E8">
            <w:r w:rsidRPr="00AF4B4A">
              <w:t>CTE EDA.3.2.2 2 Explain the importance of connecting educational content to diverse populations of learners.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A715E8"/>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AF4B4A" w:rsidRDefault="00A715E8" w:rsidP="00A715E8">
            <w:r w:rsidRPr="00AF4B4A">
              <w:t>CTE EDA.3.2.3 Provide materials and activities that respect diversity.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A715E8"/>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AF4B4A" w:rsidRDefault="00A715E8" w:rsidP="00A715E8">
            <w:r w:rsidRPr="00AF4B4A">
              <w:lastRenderedPageBreak/>
              <w:t>CTE EDA.3.2.4 Design a safe and respectful learning environment for all learners.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A715E8"/>
        </w:tc>
      </w:tr>
    </w:tbl>
    <w:p w:rsidR="00BA443E" w:rsidRDefault="00BA443E" w:rsidP="00BA443E">
      <w:pPr>
        <w:pStyle w:val="Heading3"/>
        <w:rPr>
          <w:rFonts w:eastAsia="Times New Roman"/>
          <w:color w:val="auto"/>
        </w:rPr>
      </w:pPr>
      <w:r w:rsidRPr="00BA443E">
        <w:rPr>
          <w:rFonts w:eastAsia="Times New Roman"/>
          <w:color w:val="auto"/>
        </w:rPr>
        <w:t>Performance Standard EDA.3.3 Examine the Needs of Exceptional Learners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C568D8">
              <w:t>CTE EDA.3.3.1 Identify defining characteristics of exceptional learners, including children with disabilities and children with gifted abilities.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C568D8" w:rsidRDefault="00A715E8" w:rsidP="0072283A">
            <w:r w:rsidRPr="00C568D8">
              <w:t>CTE EDA.3.3.2 Define specially designed instruction as it relates to special education.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C568D8" w:rsidRDefault="00A715E8" w:rsidP="0072283A">
            <w:r w:rsidRPr="00C568D8">
              <w:t>CTE EDA.3.3.3 Define an Individual Education Plan (IEP) and its components (e.g., annual goals, present levels, medical needs, accommodations).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C568D8" w:rsidRDefault="00A715E8" w:rsidP="0072283A">
            <w:r w:rsidRPr="00C568D8">
              <w:t>CTE EDA.3.3.4 Identify legal responsibilities associated with IEPs.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C568D8" w:rsidRDefault="00A715E8" w:rsidP="0072283A">
            <w:r w:rsidRPr="00C568D8">
              <w:t>CTE EDA.3.3.5 Identify accommodations and modifications in adapting instructional activities for individual student goals.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A715E8">
            <w:r w:rsidRPr="00C568D8">
              <w:t>CTE EDA.3.3.6 Describe the benefits of inclusive practices in support of exceptional learners.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A715E8"/>
        </w:tc>
      </w:tr>
    </w:tbl>
    <w:p w:rsidR="00A715E8" w:rsidRDefault="00A715E8" w:rsidP="00A715E8"/>
    <w:p w:rsidR="002C227C" w:rsidRDefault="00BA443E" w:rsidP="00A715E8">
      <w:pPr>
        <w:pStyle w:val="Heading2"/>
        <w:rPr>
          <w:rStyle w:val="IntenseEmphasis"/>
          <w:b w:val="0"/>
          <w:color w:val="417FD0" w:themeColor="text2" w:themeTint="99"/>
          <w:sz w:val="28"/>
          <w:szCs w:val="28"/>
        </w:rPr>
      </w:pPr>
      <w:r w:rsidRPr="00BA443E">
        <w:rPr>
          <w:rStyle w:val="IntenseEmphasis"/>
          <w:color w:val="417FD0" w:themeColor="text2" w:themeTint="99"/>
          <w:sz w:val="28"/>
          <w:szCs w:val="28"/>
        </w:rPr>
        <w:lastRenderedPageBreak/>
        <w:t>Standard EDA.4.0: Educational Instructional Practices</w:t>
      </w:r>
    </w:p>
    <w:p w:rsidR="002C227C" w:rsidRDefault="00BA443E" w:rsidP="002C227C">
      <w:pPr>
        <w:pStyle w:val="Heading3"/>
        <w:rPr>
          <w:rFonts w:eastAsia="Times New Roman"/>
          <w:color w:val="auto"/>
        </w:rPr>
      </w:pPr>
      <w:r w:rsidRPr="00BA443E">
        <w:rPr>
          <w:rFonts w:eastAsia="Times New Roman"/>
          <w:color w:val="auto"/>
        </w:rPr>
        <w:t>Performance Standard EDA.4.1 Plan for Instruction</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EC75EF">
              <w:t>CTE EDA.4.1.1 Analyze the types of information included in the educational standards for the state.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EC75EF" w:rsidRDefault="00A715E8" w:rsidP="0072283A">
            <w:r w:rsidRPr="00EC75EF">
              <w:t>CTE EDA.4.1.2 Develop student learning objectives based on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EC75EF" w:rsidRDefault="00A715E8" w:rsidP="0072283A">
            <w:r w:rsidRPr="00EC75EF">
              <w:t>CTE EDA.4.1.3 Compare and contrast different curricula for the same course or level (e.g., pacing guides, course plans, instructional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BA443E" w:rsidRDefault="00BA443E" w:rsidP="00BA443E">
      <w:pPr>
        <w:pStyle w:val="Heading3"/>
        <w:rPr>
          <w:rFonts w:eastAsia="Times New Roman"/>
          <w:color w:val="auto"/>
        </w:rPr>
      </w:pPr>
      <w:r w:rsidRPr="00BA443E">
        <w:rPr>
          <w:rFonts w:eastAsia="Times New Roman"/>
          <w:color w:val="auto"/>
        </w:rPr>
        <w:t>Performance Standard EDA.4.2 Develop Lesson Plans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D46A37">
              <w:t>CTE EDA.4.2.1 Utilize the diverse learner’s prior knowledge, skills, experiences, languages, and culture to differentiate instruction.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D46A37" w:rsidRDefault="00A715E8" w:rsidP="0072283A">
            <w:r w:rsidRPr="00D46A37">
              <w:t>CTE EDA.4.2.2 Examine the components of an effective lesson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D46A37" w:rsidRDefault="00A715E8" w:rsidP="0072283A">
            <w:r w:rsidRPr="00D46A37">
              <w:t>CTE EDA.4.2.3 Develop educational objectives for diverse learners to meet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D46A37" w:rsidRDefault="00A715E8" w:rsidP="0072283A">
            <w:r w:rsidRPr="00D46A37">
              <w:lastRenderedPageBreak/>
              <w:t>CTE EDA.4.2.4 Develop lesson plans to challenge and engage learners.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D46A37" w:rsidRDefault="00A715E8" w:rsidP="0072283A">
            <w:r w:rsidRPr="00D46A37">
              <w:t>CTE EDA.4.2.5 Compare and contrast benefits and limitations of technology in the learning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BA443E" w:rsidRDefault="00BA443E" w:rsidP="00BA443E">
      <w:pPr>
        <w:pStyle w:val="Heading3"/>
        <w:rPr>
          <w:rFonts w:eastAsia="Times New Roman"/>
          <w:color w:val="auto"/>
        </w:rPr>
      </w:pPr>
      <w:r w:rsidRPr="00BA443E">
        <w:rPr>
          <w:rFonts w:eastAsia="Times New Roman"/>
          <w:color w:val="auto"/>
        </w:rPr>
        <w:t>Performance Standard EDA.4.3 Deliver and Evaluate Instructional Methods</w:t>
      </w:r>
    </w:p>
    <w:tbl>
      <w:tblPr>
        <w:tblStyle w:val="ProposalTable"/>
        <w:tblW w:w="5000" w:type="pct"/>
        <w:tblLook w:val="04A0" w:firstRow="1" w:lastRow="0" w:firstColumn="1" w:lastColumn="0" w:noHBand="0" w:noVBand="1"/>
      </w:tblPr>
      <w:tblGrid>
        <w:gridCol w:w="3415"/>
        <w:gridCol w:w="5935"/>
      </w:tblGrid>
      <w:tr w:rsidR="00A715E8"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715E8" w:rsidRDefault="00A715E8"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4E1571" w:rsidRDefault="00A715E8" w:rsidP="0072283A">
            <w:r w:rsidRPr="00385D20">
              <w:t>CTE EDA.4.3.1 Identify and explain various instructional methods (e.g., direct, small group, inquiry-based).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385D20" w:rsidRDefault="00A715E8" w:rsidP="0072283A">
            <w:r w:rsidRPr="00385D20">
              <w:t>CTE EDA.4.3.2 Select instructional strategies that meet the needs of diverse learners.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r w:rsidR="00A715E8"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Pr="00385D20" w:rsidRDefault="00A715E8" w:rsidP="0072283A">
            <w:r w:rsidRPr="00385D20">
              <w:t>CTE EDA.4.3.3 Observe and explain how a teacher uses metacognitive and questioning strategies to develop critical thinking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715E8" w:rsidRDefault="00A715E8" w:rsidP="0072283A"/>
        </w:tc>
      </w:tr>
    </w:tbl>
    <w:p w:rsidR="00A715E8" w:rsidRDefault="00A715E8" w:rsidP="00A715E8"/>
    <w:p w:rsidR="00A715E8" w:rsidRPr="00A715E8" w:rsidRDefault="00A715E8" w:rsidP="00A715E8"/>
    <w:p w:rsidR="00BA443E" w:rsidRDefault="00124717" w:rsidP="00BA443E">
      <w:pPr>
        <w:pStyle w:val="Heading3"/>
        <w:rPr>
          <w:rFonts w:eastAsia="Times New Roman"/>
          <w:color w:val="auto"/>
        </w:rPr>
      </w:pPr>
      <w:r w:rsidRPr="00124717">
        <w:rPr>
          <w:rFonts w:eastAsia="Times New Roman"/>
          <w:color w:val="auto"/>
        </w:rPr>
        <w:lastRenderedPageBreak/>
        <w:t>Performance Standard EDA.4.4 Analyze Assessment Practices</w:t>
      </w:r>
    </w:p>
    <w:tbl>
      <w:tblPr>
        <w:tblStyle w:val="ProposalTable"/>
        <w:tblW w:w="5000" w:type="pct"/>
        <w:tblLook w:val="04A0" w:firstRow="1" w:lastRow="0" w:firstColumn="1" w:lastColumn="0" w:noHBand="0" w:noVBand="1"/>
      </w:tblPr>
      <w:tblGrid>
        <w:gridCol w:w="3415"/>
        <w:gridCol w:w="5935"/>
      </w:tblGrid>
      <w:tr w:rsidR="00331A5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4E1571" w:rsidRDefault="00331A51" w:rsidP="0072283A">
            <w:r w:rsidRPr="00260FB0">
              <w:t>CTE EDA.4.4.1 Explain how assessment relates to learning.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260FB0" w:rsidRDefault="00331A51" w:rsidP="0072283A">
            <w:r w:rsidRPr="00260FB0">
              <w:t>CTE EDA.4.4.2 Distinguish between formative and summative assessment.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260FB0" w:rsidRDefault="00331A51" w:rsidP="0072283A">
            <w:r w:rsidRPr="00260FB0">
              <w:t>CTE EDA.4.4.3 Create examples of informal assessments based on student learning objectives (e.g., examine the function of portfolios).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260FB0" w:rsidRDefault="00331A51" w:rsidP="00331A51">
            <w:r w:rsidRPr="00260FB0">
              <w:t>CTE EDA.4.4.4 Describe the rationale teachers use when choosing assessment strategies.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260FB0" w:rsidRDefault="00331A51" w:rsidP="00331A51">
            <w:r w:rsidRPr="00260FB0">
              <w:t>CTE EDA.4.4.5 Utilize assessment data for evidence of student learning.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bl>
    <w:p w:rsidR="00331A51" w:rsidRDefault="00331A51" w:rsidP="00331A51"/>
    <w:p w:rsidR="00331A51" w:rsidRPr="00331A51" w:rsidRDefault="00331A51" w:rsidP="00331A51"/>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124717" w:rsidP="00A715E8">
      <w:pPr>
        <w:pStyle w:val="Heading2"/>
        <w:rPr>
          <w:rStyle w:val="IntenseEmphasis"/>
          <w:b w:val="0"/>
          <w:color w:val="417FD0" w:themeColor="text2" w:themeTint="99"/>
          <w:sz w:val="28"/>
          <w:szCs w:val="28"/>
        </w:rPr>
      </w:pPr>
      <w:r w:rsidRPr="00124717">
        <w:rPr>
          <w:rStyle w:val="IntenseEmphasis"/>
          <w:color w:val="417FD0" w:themeColor="text2" w:themeTint="99"/>
          <w:sz w:val="28"/>
          <w:szCs w:val="28"/>
        </w:rPr>
        <w:lastRenderedPageBreak/>
        <w:t>Standard EDA.5.0: Manage the Learning Environment</w:t>
      </w:r>
    </w:p>
    <w:p w:rsidR="009004CD" w:rsidRDefault="00124717" w:rsidP="009004CD">
      <w:pPr>
        <w:pStyle w:val="Heading3"/>
        <w:rPr>
          <w:rFonts w:eastAsia="Times New Roman"/>
          <w:color w:val="auto"/>
        </w:rPr>
      </w:pPr>
      <w:r w:rsidRPr="00124717">
        <w:rPr>
          <w:rFonts w:eastAsia="Times New Roman"/>
          <w:color w:val="auto"/>
        </w:rPr>
        <w:t>Performance Standard EDA.5.1 Explore Classroom Management</w:t>
      </w:r>
    </w:p>
    <w:tbl>
      <w:tblPr>
        <w:tblStyle w:val="ProposalTable"/>
        <w:tblW w:w="5000" w:type="pct"/>
        <w:tblLook w:val="04A0" w:firstRow="1" w:lastRow="0" w:firstColumn="1" w:lastColumn="0" w:noHBand="0" w:noVBand="1"/>
      </w:tblPr>
      <w:tblGrid>
        <w:gridCol w:w="3415"/>
        <w:gridCol w:w="5935"/>
      </w:tblGrid>
      <w:tr w:rsidR="00331A5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4E1571" w:rsidRDefault="00331A51" w:rsidP="0072283A">
            <w:r w:rsidRPr="00A66FF0">
              <w:t>CTE EDA.5.1.1 Discuss the importance of classroom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A66FF0" w:rsidRDefault="00331A51" w:rsidP="0072283A">
            <w:r w:rsidRPr="00A66FF0">
              <w:t>CTE EDA.5.1.2 Evaluate learning environments (e.g., scenarios, on-site observations, role-play).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A66FF0" w:rsidRDefault="00331A51" w:rsidP="0072283A">
            <w:r w:rsidRPr="00A66FF0">
              <w:t>CTE EDA.5.1.3 Explore classroom management strategies that minimize behavior challenges (e.g., planning, expectations, procedures, consistency, proximity).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A66FF0" w:rsidRDefault="00331A51" w:rsidP="0072283A">
            <w:r w:rsidRPr="00A66FF0">
              <w:t>CTE EDA.5.1.4 Research and promote student self-management strategies.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bl>
    <w:p w:rsidR="00F702E7" w:rsidRDefault="00124717" w:rsidP="00F702E7">
      <w:pPr>
        <w:pStyle w:val="Heading3"/>
        <w:rPr>
          <w:rFonts w:eastAsia="Times New Roman"/>
          <w:color w:val="auto"/>
        </w:rPr>
      </w:pPr>
      <w:r w:rsidRPr="00124717">
        <w:rPr>
          <w:rFonts w:eastAsia="Times New Roman"/>
          <w:color w:val="auto"/>
        </w:rPr>
        <w:t>Performance Standard EDA.5.2 Develop Expectations and Procedures</w:t>
      </w:r>
    </w:p>
    <w:tbl>
      <w:tblPr>
        <w:tblStyle w:val="ProposalTable"/>
        <w:tblW w:w="5000" w:type="pct"/>
        <w:tblLook w:val="04A0" w:firstRow="1" w:lastRow="0" w:firstColumn="1" w:lastColumn="0" w:noHBand="0" w:noVBand="1"/>
      </w:tblPr>
      <w:tblGrid>
        <w:gridCol w:w="3415"/>
        <w:gridCol w:w="5935"/>
      </w:tblGrid>
      <w:tr w:rsidR="00331A5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4E1571" w:rsidRDefault="00331A51" w:rsidP="0072283A">
            <w:r w:rsidRPr="00B71CEA">
              <w:t>CTE EDA.5.2.1 Distinguish the difference between rules, expectations, and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B71CEA" w:rsidRDefault="00331A51" w:rsidP="0072283A">
            <w:r w:rsidRPr="00B71CEA">
              <w:t>CTE EDA.5.2.2 Develop a set of expectations to enhance the learning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B71CEA" w:rsidRDefault="00331A51" w:rsidP="0072283A">
            <w:r w:rsidRPr="00B71CEA">
              <w:t>CTE EDA.5.2.3 Identify procedures to create learning-centered environments.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bl>
    <w:p w:rsidR="00331A51" w:rsidRDefault="00331A51" w:rsidP="00331A51"/>
    <w:p w:rsidR="00124717" w:rsidRDefault="00124717" w:rsidP="00124717">
      <w:pPr>
        <w:pStyle w:val="Heading3"/>
        <w:rPr>
          <w:rFonts w:eastAsia="Times New Roman"/>
          <w:color w:val="auto"/>
        </w:rPr>
      </w:pPr>
      <w:r w:rsidRPr="00124717">
        <w:rPr>
          <w:rFonts w:eastAsia="Times New Roman"/>
          <w:color w:val="auto"/>
        </w:rPr>
        <w:lastRenderedPageBreak/>
        <w:t>Performance Standard EDA.5.3 Create Safe Learning Environments</w:t>
      </w:r>
    </w:p>
    <w:tbl>
      <w:tblPr>
        <w:tblStyle w:val="ProposalTable"/>
        <w:tblW w:w="5000" w:type="pct"/>
        <w:tblLook w:val="04A0" w:firstRow="1" w:lastRow="0" w:firstColumn="1" w:lastColumn="0" w:noHBand="0" w:noVBand="1"/>
      </w:tblPr>
      <w:tblGrid>
        <w:gridCol w:w="3415"/>
        <w:gridCol w:w="5935"/>
      </w:tblGrid>
      <w:tr w:rsidR="00331A5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331A51" w:rsidRDefault="00331A5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4E1571" w:rsidRDefault="00331A51" w:rsidP="0072283A">
            <w:r w:rsidRPr="009820CC">
              <w:t>CTE EDA.5.3.1 Create an environment that is physically, emotionally, and intellectually safe.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72283A">
            <w:r w:rsidRPr="009820CC">
              <w:t>CTE EDA.5.3.2 Recognize signs and symptoms of abuse, neglect, and bullying and the legal responsibility of mandated reporting.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72283A">
            <w:r w:rsidRPr="009820CC">
              <w:t>CTE EDA.5.3.3 Demonstrate active supervision/interaction with learners to ensure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72283A"/>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331A51">
            <w:r w:rsidRPr="009820CC">
              <w:t>CTE EDA.5.3.4 Investigate bullying and cyberbullying prevention strategies and resources.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331A51">
            <w:r w:rsidRPr="009820CC">
              <w:t>CTE EDA.5.3.5 Utilize developmentally appropriate strategies to promote social and emotional health.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331A51">
            <w:r w:rsidRPr="009820CC">
              <w:t>CTE EDA.5.3.6 Evaluate materials, furniture, and equipment for assurance of a safe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r w:rsidR="00331A5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Pr="009820CC" w:rsidRDefault="00331A51" w:rsidP="00331A51">
            <w:r w:rsidRPr="009820CC">
              <w:t>CTE EDA.5.3.7 Perform basic emergency, safety, health, and security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31A51" w:rsidRDefault="00331A51" w:rsidP="00331A51"/>
        </w:tc>
      </w:tr>
    </w:tbl>
    <w:p w:rsidR="00331A51" w:rsidRDefault="00331A51" w:rsidP="00331A51"/>
    <w:p w:rsidR="00331A51" w:rsidRPr="00331A51" w:rsidRDefault="00331A51" w:rsidP="00331A51"/>
    <w:p w:rsidR="001A7D80" w:rsidRDefault="001A7D80" w:rsidP="00F702E7">
      <w:pPr>
        <w:rPr>
          <w:rStyle w:val="IntenseEmphasis"/>
          <w:b w:val="0"/>
          <w:color w:val="417FD0" w:themeColor="text2" w:themeTint="99"/>
          <w:sz w:val="28"/>
          <w:szCs w:val="28"/>
        </w:rPr>
      </w:pPr>
    </w:p>
    <w:p w:rsidR="001A7D80" w:rsidRDefault="001A7D80" w:rsidP="001A7D80">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A715E8" w:rsidRPr="00647901" w:rsidRDefault="00A715E8" w:rsidP="00A715E8">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715E8"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715E8" w:rsidRPr="00647901" w:rsidRDefault="00A715E8"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715E8" w:rsidRPr="00647901" w:rsidRDefault="00A715E8"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715E8"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715E8" w:rsidRPr="002D3FFF" w:rsidRDefault="00A715E8"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715E8" w:rsidRPr="00647901" w:rsidRDefault="00A715E8" w:rsidP="0072283A">
            <w:pPr>
              <w:spacing w:after="0" w:line="288" w:lineRule="auto"/>
              <w:rPr>
                <w:rFonts w:eastAsia="Arial" w:cs="Times New Roman"/>
                <w:color w:val="3B3B3B"/>
              </w:rPr>
            </w:pPr>
          </w:p>
        </w:tc>
      </w:tr>
      <w:tr w:rsidR="00A715E8"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715E8" w:rsidRPr="002D3FFF" w:rsidRDefault="00A715E8"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715E8" w:rsidRPr="00647901" w:rsidRDefault="00A715E8" w:rsidP="0072283A">
            <w:pPr>
              <w:spacing w:after="0"/>
              <w:rPr>
                <w:rFonts w:eastAsia="Arial" w:cs="Times New Roman"/>
                <w:color w:val="3B3B3B"/>
              </w:rPr>
            </w:pPr>
          </w:p>
        </w:tc>
      </w:tr>
      <w:tr w:rsidR="00A715E8"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715E8" w:rsidRPr="002D3FFF" w:rsidRDefault="00A715E8"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715E8" w:rsidRPr="00647901" w:rsidRDefault="00A715E8" w:rsidP="0072283A">
            <w:pPr>
              <w:spacing w:after="0"/>
              <w:rPr>
                <w:rFonts w:eastAsia="Arial" w:cs="Times New Roman"/>
                <w:color w:val="3B3B3B"/>
              </w:rPr>
            </w:pPr>
          </w:p>
        </w:tc>
      </w:tr>
      <w:tr w:rsidR="00A715E8"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715E8" w:rsidRPr="002D3FFF" w:rsidRDefault="00A715E8"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715E8" w:rsidRPr="00647901" w:rsidRDefault="00A715E8" w:rsidP="0072283A">
            <w:pPr>
              <w:spacing w:after="0"/>
              <w:rPr>
                <w:rFonts w:eastAsia="Arial" w:cs="Times New Roman"/>
                <w:color w:val="3B3B3B"/>
              </w:rPr>
            </w:pPr>
          </w:p>
        </w:tc>
      </w:tr>
      <w:tr w:rsidR="00A715E8" w:rsidRPr="00647901" w:rsidTr="0072283A">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715E8" w:rsidRPr="002D3FFF" w:rsidRDefault="00A715E8"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715E8" w:rsidRPr="00647901" w:rsidRDefault="00A715E8" w:rsidP="0072283A">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9B" w:rsidRDefault="00BD069B">
      <w:pPr>
        <w:spacing w:after="0" w:line="240" w:lineRule="auto"/>
      </w:pPr>
      <w:r>
        <w:separator/>
      </w:r>
    </w:p>
  </w:endnote>
  <w:endnote w:type="continuationSeparator" w:id="0">
    <w:p w:rsidR="00BD069B" w:rsidRDefault="00BD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50F1B">
      <w:rPr>
        <w:rFonts w:ascii="Calibri" w:hAnsi="Calibri" w:cs="Open Sans"/>
        <w:color w:val="5C5C5C" w:themeColor="text1" w:themeTint="BF"/>
      </w:rPr>
      <w:t>02</w:t>
    </w:r>
    <w:r>
      <w:rPr>
        <w:rFonts w:ascii="Calibri" w:hAnsi="Calibri" w:cs="Open Sans"/>
        <w:color w:val="5C5C5C" w:themeColor="text1" w:themeTint="BF"/>
      </w:rPr>
      <w:t>/</w:t>
    </w:r>
    <w:r w:rsidR="00C50F1B">
      <w:rPr>
        <w:rFonts w:ascii="Calibri" w:hAnsi="Calibri" w:cs="Open Sans"/>
        <w:color w:val="5C5C5C" w:themeColor="text1" w:themeTint="BF"/>
      </w:rPr>
      <w:t>04</w:t>
    </w:r>
    <w:r>
      <w:rPr>
        <w:rFonts w:ascii="Calibri" w:hAnsi="Calibri" w:cs="Open Sans"/>
        <w:color w:val="5C5C5C" w:themeColor="text1" w:themeTint="BF"/>
      </w:rPr>
      <w:t>/20</w:t>
    </w:r>
    <w:r w:rsidR="00C50F1B">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F5752F">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FACS&amp;HR </w:t>
    </w:r>
    <w:r w:rsidR="00BF4D75">
      <w:rPr>
        <w:rFonts w:ascii="Calibri" w:hAnsi="Calibri" w:cs="Open Sans SemiBold"/>
        <w:color w:val="112845" w:themeColor="text2" w:themeShade="BF"/>
      </w:rPr>
      <w:t>Education Assistant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24717">
      <w:rPr>
        <w:rFonts w:ascii="Calibri" w:hAnsi="Calibri" w:cs="Open Sans SemiBold"/>
        <w:color w:val="112845" w:themeColor="text2" w:themeShade="BF"/>
      </w:rPr>
      <w:t>12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D96187" w:rsidRDefault="00BD069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50F1B">
      <w:rPr>
        <w:rFonts w:ascii="Calibri" w:hAnsi="Calibri" w:cs="Open Sans"/>
        <w:color w:val="5C5C5C" w:themeColor="text1" w:themeTint="BF"/>
      </w:rPr>
      <w:t>02</w:t>
    </w:r>
    <w:r>
      <w:rPr>
        <w:rFonts w:ascii="Calibri" w:hAnsi="Calibri" w:cs="Open Sans"/>
        <w:color w:val="5C5C5C" w:themeColor="text1" w:themeTint="BF"/>
      </w:rPr>
      <w:t>/</w:t>
    </w:r>
    <w:r w:rsidR="00C50F1B">
      <w:rPr>
        <w:rFonts w:ascii="Calibri" w:hAnsi="Calibri" w:cs="Open Sans"/>
        <w:color w:val="5C5C5C" w:themeColor="text1" w:themeTint="BF"/>
      </w:rPr>
      <w:t>04</w:t>
    </w:r>
    <w:r>
      <w:rPr>
        <w:rFonts w:ascii="Calibri" w:hAnsi="Calibri" w:cs="Open Sans"/>
        <w:color w:val="5C5C5C" w:themeColor="text1" w:themeTint="BF"/>
      </w:rPr>
      <w:t>/20</w:t>
    </w:r>
    <w:r w:rsidR="00C50F1B">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FACS&amp;HR </w:t>
    </w:r>
    <w:r w:rsidR="00BF4D75">
      <w:rPr>
        <w:rFonts w:ascii="Calibri" w:hAnsi="Calibri" w:cs="Open Sans SemiBold"/>
        <w:color w:val="112845" w:themeColor="text2" w:themeShade="BF"/>
      </w:rPr>
      <w:t>Education Assistant</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12471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6B5881" w:rsidRDefault="00BD069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9B" w:rsidRDefault="00BD069B">
      <w:pPr>
        <w:spacing w:after="0" w:line="240" w:lineRule="auto"/>
      </w:pPr>
      <w:r>
        <w:separator/>
      </w:r>
    </w:p>
  </w:footnote>
  <w:footnote w:type="continuationSeparator" w:id="0">
    <w:p w:rsidR="00BD069B" w:rsidRDefault="00BD069B">
      <w:pPr>
        <w:spacing w:after="0" w:line="240" w:lineRule="auto"/>
      </w:pPr>
      <w:r>
        <w:continuationSeparator/>
      </w:r>
    </w:p>
  </w:footnote>
  <w:footnote w:id="1">
    <w:p w:rsidR="006659FD" w:rsidRDefault="006659FD" w:rsidP="006659FD">
      <w:pPr>
        <w:pStyle w:val="FootnoteText"/>
      </w:pPr>
      <w:r>
        <w:rPr>
          <w:rStyle w:val="FootnoteReference"/>
        </w:rPr>
        <w:footnoteRef/>
      </w:r>
      <w:r>
        <w:t xml:space="preserve"> </w:t>
      </w:r>
      <w:hyperlink r:id="rId1" w:tooltip="Education Assistant program standards" w:history="1">
        <w:r w:rsidRPr="00A715E8">
          <w:rPr>
            <w:rStyle w:val="Hyperlink"/>
          </w:rPr>
          <w:t>Idaho FACS</w:t>
        </w:r>
        <w:r w:rsidR="00BF4D75" w:rsidRPr="00A715E8">
          <w:rPr>
            <w:rStyle w:val="Hyperlink"/>
          </w:rPr>
          <w:t>&amp;HR</w:t>
        </w:r>
        <w:r w:rsidRPr="00A715E8">
          <w:rPr>
            <w:rStyle w:val="Hyperlink"/>
          </w:rPr>
          <w:t xml:space="preserve"> Education Assistant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Default="00BD069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24717"/>
    <w:rsid w:val="00154031"/>
    <w:rsid w:val="00165A24"/>
    <w:rsid w:val="00180F84"/>
    <w:rsid w:val="0018288A"/>
    <w:rsid w:val="001872B7"/>
    <w:rsid w:val="00196761"/>
    <w:rsid w:val="001A7D80"/>
    <w:rsid w:val="001B5314"/>
    <w:rsid w:val="0020177C"/>
    <w:rsid w:val="0022399A"/>
    <w:rsid w:val="00233A43"/>
    <w:rsid w:val="00245FA3"/>
    <w:rsid w:val="00255041"/>
    <w:rsid w:val="0025689F"/>
    <w:rsid w:val="0026476C"/>
    <w:rsid w:val="00264FF1"/>
    <w:rsid w:val="00281739"/>
    <w:rsid w:val="0029223D"/>
    <w:rsid w:val="002A53C5"/>
    <w:rsid w:val="002C227C"/>
    <w:rsid w:val="002C4235"/>
    <w:rsid w:val="002D14F2"/>
    <w:rsid w:val="002F1BB5"/>
    <w:rsid w:val="00320F61"/>
    <w:rsid w:val="00331A51"/>
    <w:rsid w:val="003328C8"/>
    <w:rsid w:val="003411D8"/>
    <w:rsid w:val="00347EBE"/>
    <w:rsid w:val="00356603"/>
    <w:rsid w:val="00356CF1"/>
    <w:rsid w:val="00373D70"/>
    <w:rsid w:val="00392BB4"/>
    <w:rsid w:val="003A5AAF"/>
    <w:rsid w:val="003C10EC"/>
    <w:rsid w:val="003D0540"/>
    <w:rsid w:val="003D5F75"/>
    <w:rsid w:val="003D6E4C"/>
    <w:rsid w:val="0042685F"/>
    <w:rsid w:val="004667B3"/>
    <w:rsid w:val="00482C97"/>
    <w:rsid w:val="00492A4E"/>
    <w:rsid w:val="004D7031"/>
    <w:rsid w:val="004E05E7"/>
    <w:rsid w:val="004F6D5A"/>
    <w:rsid w:val="0050208C"/>
    <w:rsid w:val="00503E76"/>
    <w:rsid w:val="00537CCA"/>
    <w:rsid w:val="005538F4"/>
    <w:rsid w:val="00563A41"/>
    <w:rsid w:val="00587B07"/>
    <w:rsid w:val="005A57AE"/>
    <w:rsid w:val="005B1976"/>
    <w:rsid w:val="005E7533"/>
    <w:rsid w:val="005F0207"/>
    <w:rsid w:val="005F35B6"/>
    <w:rsid w:val="00613391"/>
    <w:rsid w:val="00615807"/>
    <w:rsid w:val="00631317"/>
    <w:rsid w:val="00631D4D"/>
    <w:rsid w:val="00633D05"/>
    <w:rsid w:val="00646404"/>
    <w:rsid w:val="006659FD"/>
    <w:rsid w:val="00665F83"/>
    <w:rsid w:val="00680B62"/>
    <w:rsid w:val="006B5881"/>
    <w:rsid w:val="006C6691"/>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72142"/>
    <w:rsid w:val="00874D93"/>
    <w:rsid w:val="0089512B"/>
    <w:rsid w:val="00895824"/>
    <w:rsid w:val="008B16D9"/>
    <w:rsid w:val="008C6AA4"/>
    <w:rsid w:val="009004CD"/>
    <w:rsid w:val="00904A84"/>
    <w:rsid w:val="009057E8"/>
    <w:rsid w:val="009113B2"/>
    <w:rsid w:val="009262F6"/>
    <w:rsid w:val="00940C28"/>
    <w:rsid w:val="00956C1B"/>
    <w:rsid w:val="00976BFB"/>
    <w:rsid w:val="00990C23"/>
    <w:rsid w:val="009A233A"/>
    <w:rsid w:val="009A70D7"/>
    <w:rsid w:val="009B4882"/>
    <w:rsid w:val="009B7D40"/>
    <w:rsid w:val="00A01BFA"/>
    <w:rsid w:val="00A33278"/>
    <w:rsid w:val="00A44B67"/>
    <w:rsid w:val="00A50A58"/>
    <w:rsid w:val="00A57266"/>
    <w:rsid w:val="00A715E8"/>
    <w:rsid w:val="00A85CAB"/>
    <w:rsid w:val="00A95A66"/>
    <w:rsid w:val="00AB63F4"/>
    <w:rsid w:val="00AB724D"/>
    <w:rsid w:val="00AC0E97"/>
    <w:rsid w:val="00AD1E5A"/>
    <w:rsid w:val="00AD4B8D"/>
    <w:rsid w:val="00AD7F3B"/>
    <w:rsid w:val="00AE0F6C"/>
    <w:rsid w:val="00B17D56"/>
    <w:rsid w:val="00B24C2D"/>
    <w:rsid w:val="00B26B08"/>
    <w:rsid w:val="00B325E2"/>
    <w:rsid w:val="00B33BBD"/>
    <w:rsid w:val="00B45EF1"/>
    <w:rsid w:val="00B50861"/>
    <w:rsid w:val="00B565A2"/>
    <w:rsid w:val="00BA443E"/>
    <w:rsid w:val="00BB7C99"/>
    <w:rsid w:val="00BC3467"/>
    <w:rsid w:val="00BD069B"/>
    <w:rsid w:val="00BD1383"/>
    <w:rsid w:val="00BE3BA5"/>
    <w:rsid w:val="00BF4D75"/>
    <w:rsid w:val="00C1074F"/>
    <w:rsid w:val="00C318EC"/>
    <w:rsid w:val="00C50F1B"/>
    <w:rsid w:val="00C53AE9"/>
    <w:rsid w:val="00C55449"/>
    <w:rsid w:val="00C807B2"/>
    <w:rsid w:val="00C81D83"/>
    <w:rsid w:val="00C96EF5"/>
    <w:rsid w:val="00CA2966"/>
    <w:rsid w:val="00CA469D"/>
    <w:rsid w:val="00CB7368"/>
    <w:rsid w:val="00CC0B51"/>
    <w:rsid w:val="00CC33FF"/>
    <w:rsid w:val="00CD072C"/>
    <w:rsid w:val="00CF7827"/>
    <w:rsid w:val="00D022E5"/>
    <w:rsid w:val="00D368AE"/>
    <w:rsid w:val="00D550CF"/>
    <w:rsid w:val="00D57C33"/>
    <w:rsid w:val="00D96187"/>
    <w:rsid w:val="00DB71DD"/>
    <w:rsid w:val="00DC2220"/>
    <w:rsid w:val="00DD56D6"/>
    <w:rsid w:val="00DE08A1"/>
    <w:rsid w:val="00DE1415"/>
    <w:rsid w:val="00DE52FA"/>
    <w:rsid w:val="00DF27A6"/>
    <w:rsid w:val="00E02E9E"/>
    <w:rsid w:val="00E80235"/>
    <w:rsid w:val="00E81683"/>
    <w:rsid w:val="00EA7908"/>
    <w:rsid w:val="00EB2D92"/>
    <w:rsid w:val="00EC4660"/>
    <w:rsid w:val="00ED18BD"/>
    <w:rsid w:val="00ED2FAE"/>
    <w:rsid w:val="00ED76D3"/>
    <w:rsid w:val="00EE2370"/>
    <w:rsid w:val="00EE766D"/>
    <w:rsid w:val="00F144BF"/>
    <w:rsid w:val="00F174FF"/>
    <w:rsid w:val="00F3077F"/>
    <w:rsid w:val="00F37195"/>
    <w:rsid w:val="00F548FB"/>
    <w:rsid w:val="00F559D9"/>
    <w:rsid w:val="00F5752F"/>
    <w:rsid w:val="00F702E7"/>
    <w:rsid w:val="00F73C9D"/>
    <w:rsid w:val="00F775BF"/>
    <w:rsid w:val="00F814F1"/>
    <w:rsid w:val="00F94617"/>
    <w:rsid w:val="00F94D3A"/>
    <w:rsid w:val="00F96650"/>
    <w:rsid w:val="00FA5BEA"/>
    <w:rsid w:val="00FB4A46"/>
    <w:rsid w:val="00FB5B10"/>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E727B2D"/>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Education-Assistant-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A5AADB3C-34F8-40EC-99CA-6546823D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71</TotalTime>
  <Pages>21</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2020-01-10T18:27:00Z</dcterms:created>
  <dcterms:modified xsi:type="dcterms:W3CDTF">2020-02-04T18:28:00Z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