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904A84" w:rsidRPr="007C76E5" w:rsidRDefault="008D5E0A" w:rsidP="00904A84">
      <w:pPr>
        <w:pStyle w:val="Title"/>
      </w:pPr>
      <w:bookmarkStart w:id="0" w:name="_Toc488850727"/>
      <w:r>
        <w:t>Food Science &amp; Processing Technology</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8D5E0A" w:rsidP="00FE7526">
      <w:pPr>
        <w:keepNext/>
        <w:keepLines/>
        <w:spacing w:before="600" w:after="240"/>
        <w:outlineLvl w:val="0"/>
        <w:rPr>
          <w:rFonts w:cstheme="minorHAnsi"/>
        </w:rPr>
      </w:pPr>
      <w:r w:rsidRPr="00F51265">
        <w:rPr>
          <w:rFonts w:cstheme="minorHAnsi"/>
        </w:rPr>
        <w:t xml:space="preserve">Idaho CTE </w:t>
      </w:r>
      <w:r>
        <w:rPr>
          <w:rFonts w:cstheme="minorHAnsi"/>
        </w:rPr>
        <w:t>Agriculture, Food, and Natural Resources (AFNR) Food Science &amp; Processing Technology</w:t>
      </w:r>
      <w:r w:rsidRPr="00F51265">
        <w:rPr>
          <w:rFonts w:cstheme="minorHAnsi"/>
        </w:rPr>
        <w:t xml:space="preserve">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D274DE">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D274DE">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965847" w:rsidRDefault="008D5E0A" w:rsidP="00D57C33">
      <w:pPr>
        <w:pStyle w:val="Heading2"/>
        <w:rPr>
          <w:rStyle w:val="IntenseEmphasis"/>
          <w:color w:val="417FD0" w:themeColor="text2" w:themeTint="99"/>
          <w:szCs w:val="28"/>
        </w:rPr>
      </w:pPr>
      <w:r w:rsidRPr="00965847">
        <w:rPr>
          <w:rStyle w:val="IntenseEmphasis"/>
          <w:color w:val="2B63AC" w:themeColor="background2" w:themeShade="80"/>
          <w:szCs w:val="28"/>
        </w:rPr>
        <w:t>Standard AFSP.1.0: Food Industry and Historical Development</w:t>
      </w:r>
    </w:p>
    <w:p w:rsidR="00FE7526" w:rsidRPr="00895824" w:rsidRDefault="008D5E0A" w:rsidP="00895824">
      <w:pPr>
        <w:pStyle w:val="Heading3"/>
      </w:pPr>
      <w:r w:rsidRPr="008D5E0A">
        <w:t>Performance Standard AFSP.1.1 Evaluate the Significance and Implications of Changes and Trends in the Food Products and Processing Industry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201816">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8D5E0A" w:rsidRPr="00904527" w:rsidTr="00201816">
        <w:trPr>
          <w:trHeight w:val="827"/>
        </w:trPr>
        <w:tc>
          <w:tcPr>
            <w:tcW w:w="1828" w:type="pct"/>
            <w:tcBorders>
              <w:top w:val="single" w:sz="4" w:space="0" w:color="auto"/>
            </w:tcBorders>
            <w:noWrap/>
          </w:tcPr>
          <w:p w:rsidR="008D5E0A" w:rsidRPr="00D93840" w:rsidRDefault="008D5E0A" w:rsidP="008D5E0A">
            <w:r w:rsidRPr="00D93840">
              <w:t>CTE AFSP.1.1.1 Discuss historical changes in the food products and processing industry.</w:t>
            </w:r>
          </w:p>
        </w:tc>
        <w:tc>
          <w:tcPr>
            <w:tcW w:w="3172" w:type="pct"/>
            <w:tcBorders>
              <w:top w:val="single" w:sz="4" w:space="0" w:color="auto"/>
            </w:tcBorders>
          </w:tcPr>
          <w:p w:rsidR="008D5E0A" w:rsidRPr="00B325E2" w:rsidRDefault="008D5E0A" w:rsidP="008D5E0A"/>
        </w:tc>
      </w:tr>
      <w:tr w:rsidR="008D5E0A" w:rsidRPr="00904527" w:rsidTr="00201816">
        <w:trPr>
          <w:trHeight w:val="980"/>
        </w:trPr>
        <w:tc>
          <w:tcPr>
            <w:tcW w:w="1828" w:type="pct"/>
            <w:noWrap/>
          </w:tcPr>
          <w:p w:rsidR="008D5E0A" w:rsidRPr="00D93840" w:rsidRDefault="008D5E0A" w:rsidP="008D5E0A">
            <w:r w:rsidRPr="00D93840">
              <w:t>CTE AFSP.1.1.2 Evaluate current trends in the food products and processing industry (e.g., dietary food guides, niche markets, and marketing trends).</w:t>
            </w:r>
          </w:p>
        </w:tc>
        <w:tc>
          <w:tcPr>
            <w:tcW w:w="3172" w:type="pct"/>
          </w:tcPr>
          <w:p w:rsidR="008D5E0A" w:rsidRPr="00B325E2" w:rsidRDefault="008D5E0A" w:rsidP="008D5E0A"/>
        </w:tc>
      </w:tr>
      <w:tr w:rsidR="008D5E0A" w:rsidRPr="00904527" w:rsidTr="00201816">
        <w:trPr>
          <w:trHeight w:val="620"/>
        </w:trPr>
        <w:tc>
          <w:tcPr>
            <w:tcW w:w="1828" w:type="pct"/>
            <w:noWrap/>
          </w:tcPr>
          <w:p w:rsidR="008D5E0A" w:rsidRPr="00D93840" w:rsidRDefault="008D5E0A" w:rsidP="008D5E0A">
            <w:r w:rsidRPr="00D93840">
              <w:t>CTE AFSP.1.1.3 Identify consumer concerns related to food quality and safety (such as allergens, antibiotic use, genetically modified organisms (GMOs), pesticide use, and food borne illnesses).</w:t>
            </w:r>
          </w:p>
        </w:tc>
        <w:tc>
          <w:tcPr>
            <w:tcW w:w="3172" w:type="pct"/>
          </w:tcPr>
          <w:p w:rsidR="008D5E0A" w:rsidRPr="00B325E2" w:rsidRDefault="008D5E0A" w:rsidP="008D5E0A"/>
        </w:tc>
      </w:tr>
      <w:tr w:rsidR="008D5E0A" w:rsidRPr="00904527" w:rsidTr="00201816">
        <w:trPr>
          <w:trHeight w:val="620"/>
        </w:trPr>
        <w:tc>
          <w:tcPr>
            <w:tcW w:w="1828" w:type="pct"/>
            <w:noWrap/>
          </w:tcPr>
          <w:p w:rsidR="008D5E0A" w:rsidRPr="00D93840" w:rsidRDefault="008D5E0A" w:rsidP="008D5E0A">
            <w:r w:rsidRPr="00D93840">
              <w:t>CTE AFSP.1.1.4 Discuss the economic implications when low-quality and unsafe foods enter the market.</w:t>
            </w:r>
          </w:p>
        </w:tc>
        <w:tc>
          <w:tcPr>
            <w:tcW w:w="3172" w:type="pct"/>
          </w:tcPr>
          <w:p w:rsidR="008D5E0A" w:rsidRPr="00B325E2" w:rsidRDefault="008D5E0A" w:rsidP="008D5E0A"/>
        </w:tc>
      </w:tr>
      <w:tr w:rsidR="008D5E0A" w:rsidRPr="00904527" w:rsidTr="00201816">
        <w:trPr>
          <w:trHeight w:val="620"/>
        </w:trPr>
        <w:tc>
          <w:tcPr>
            <w:tcW w:w="1828" w:type="pct"/>
            <w:noWrap/>
          </w:tcPr>
          <w:p w:rsidR="008D5E0A" w:rsidRPr="00D93840" w:rsidRDefault="008D5E0A" w:rsidP="008D5E0A">
            <w:r w:rsidRPr="00D93840">
              <w:t>CTE AFSP.1.1.5 Describe the scope and economic importance of agriculture and food processing in the United States and the world, using quantitative data compiled by government agencies and news media.</w:t>
            </w:r>
          </w:p>
        </w:tc>
        <w:tc>
          <w:tcPr>
            <w:tcW w:w="3172" w:type="pct"/>
          </w:tcPr>
          <w:p w:rsidR="008D5E0A" w:rsidRPr="00B325E2" w:rsidRDefault="008D5E0A" w:rsidP="008D5E0A"/>
        </w:tc>
      </w:tr>
      <w:tr w:rsidR="008D5E0A" w:rsidRPr="00904527" w:rsidTr="00201816">
        <w:trPr>
          <w:trHeight w:val="665"/>
        </w:trPr>
        <w:tc>
          <w:tcPr>
            <w:tcW w:w="1828" w:type="pct"/>
            <w:noWrap/>
          </w:tcPr>
          <w:p w:rsidR="008D5E0A" w:rsidRPr="00D93840" w:rsidRDefault="008D5E0A" w:rsidP="008D5E0A">
            <w:r w:rsidRPr="00D93840">
              <w:lastRenderedPageBreak/>
              <w:t>CTE AFSP.1.1.6 Examine the impact of consumer trends on food products and processing practices (e.g., health and nutrition, organic, information about food products, local food movements, farm-to-fork supply chains, food system transparency).</w:t>
            </w:r>
          </w:p>
        </w:tc>
        <w:tc>
          <w:tcPr>
            <w:tcW w:w="3172" w:type="pct"/>
          </w:tcPr>
          <w:p w:rsidR="008D5E0A" w:rsidRPr="007A204C" w:rsidRDefault="008D5E0A" w:rsidP="008D5E0A"/>
        </w:tc>
      </w:tr>
      <w:tr w:rsidR="008D5E0A" w:rsidRPr="00904527" w:rsidTr="00201816">
        <w:trPr>
          <w:trHeight w:val="665"/>
        </w:trPr>
        <w:tc>
          <w:tcPr>
            <w:tcW w:w="1828" w:type="pct"/>
            <w:noWrap/>
          </w:tcPr>
          <w:p w:rsidR="008D5E0A" w:rsidRPr="00D93840" w:rsidRDefault="008D5E0A" w:rsidP="008D5E0A">
            <w:r w:rsidRPr="00D93840">
              <w:t>CTE AFSP.1.1.7 Compare and contrast cultural differences regarding food products and processing practices.</w:t>
            </w:r>
          </w:p>
        </w:tc>
        <w:tc>
          <w:tcPr>
            <w:tcW w:w="3172" w:type="pct"/>
          </w:tcPr>
          <w:p w:rsidR="008D5E0A" w:rsidRPr="007A204C" w:rsidRDefault="008D5E0A" w:rsidP="008D5E0A"/>
        </w:tc>
      </w:tr>
      <w:tr w:rsidR="008D5E0A" w:rsidRPr="00904527" w:rsidTr="00201816">
        <w:trPr>
          <w:trHeight w:val="665"/>
        </w:trPr>
        <w:tc>
          <w:tcPr>
            <w:tcW w:w="1828" w:type="pct"/>
            <w:noWrap/>
          </w:tcPr>
          <w:p w:rsidR="008D5E0A" w:rsidRPr="00D93840" w:rsidRDefault="008D5E0A" w:rsidP="008D5E0A">
            <w:r w:rsidRPr="00D93840">
              <w:t>CTE AFSP.1.1.8 Identify and explain environmental and safety concerns about the food supply.</w:t>
            </w:r>
          </w:p>
        </w:tc>
        <w:tc>
          <w:tcPr>
            <w:tcW w:w="3172" w:type="pct"/>
          </w:tcPr>
          <w:p w:rsidR="008D5E0A" w:rsidRPr="007A204C" w:rsidRDefault="008D5E0A" w:rsidP="008D5E0A"/>
        </w:tc>
      </w:tr>
      <w:tr w:rsidR="008D5E0A" w:rsidRPr="00904527" w:rsidTr="00201816">
        <w:trPr>
          <w:trHeight w:val="665"/>
        </w:trPr>
        <w:tc>
          <w:tcPr>
            <w:tcW w:w="1828" w:type="pct"/>
            <w:noWrap/>
          </w:tcPr>
          <w:p w:rsidR="008D5E0A" w:rsidRDefault="008D5E0A" w:rsidP="008D5E0A">
            <w:r w:rsidRPr="00D93840">
              <w:t>CTE AFSP.1.1.9 Evaluate desirable and undesirable outcomes of emerging technologies used in the food products and processing industry.</w:t>
            </w:r>
          </w:p>
        </w:tc>
        <w:tc>
          <w:tcPr>
            <w:tcW w:w="3172" w:type="pct"/>
          </w:tcPr>
          <w:p w:rsidR="008D5E0A" w:rsidRPr="007A204C" w:rsidRDefault="008D5E0A" w:rsidP="008D5E0A"/>
        </w:tc>
      </w:tr>
    </w:tbl>
    <w:p w:rsidR="000162C8" w:rsidRPr="000162C8" w:rsidRDefault="008D5E0A" w:rsidP="000162C8">
      <w:pPr>
        <w:pStyle w:val="Heading3"/>
        <w:rPr>
          <w:color w:val="auto"/>
        </w:rPr>
      </w:pPr>
      <w:r w:rsidRPr="008D5E0A">
        <w:rPr>
          <w:rFonts w:eastAsia="Times New Roman"/>
          <w:color w:val="auto"/>
        </w:rPr>
        <w:t>Performance Standard AFSP.1.2 Investigate Industry Organizations, Groups, and Regulatory Agencies Affecting the Food Products and Processing Industry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A95A66" w:rsidRPr="00904527" w:rsidTr="00965847">
        <w:trPr>
          <w:cnfStyle w:val="100000000000" w:firstRow="1" w:lastRow="0" w:firstColumn="0" w:lastColumn="0" w:oddVBand="0" w:evenVBand="0" w:oddHBand="0" w:evenHBand="0" w:firstRowFirstColumn="0" w:firstRowLastColumn="0" w:lastRowFirstColumn="0" w:lastRowLastColumn="0"/>
          <w:cantSplit/>
          <w:trHeight w:val="881"/>
          <w:tblHeader/>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8D5E0A" w:rsidRPr="00904527" w:rsidTr="00965847">
        <w:trPr>
          <w:cantSplit/>
          <w:trHeight w:val="881"/>
        </w:trPr>
        <w:tc>
          <w:tcPr>
            <w:tcW w:w="1828" w:type="pct"/>
            <w:tcBorders>
              <w:top w:val="single" w:sz="4" w:space="0" w:color="auto"/>
            </w:tcBorders>
            <w:noWrap/>
          </w:tcPr>
          <w:p w:rsidR="008D5E0A" w:rsidRPr="00F86FE6" w:rsidRDefault="008D5E0A" w:rsidP="008D5E0A">
            <w:r w:rsidRPr="00F86FE6">
              <w:t>CTE AFSP.1.2.1 Explain the purposes of organizations that are part of and/or regulate the food products and processing industry.</w:t>
            </w:r>
          </w:p>
        </w:tc>
        <w:tc>
          <w:tcPr>
            <w:tcW w:w="3172" w:type="pct"/>
            <w:tcBorders>
              <w:top w:val="single" w:sz="4" w:space="0" w:color="auto"/>
            </w:tcBorders>
          </w:tcPr>
          <w:p w:rsidR="008D5E0A" w:rsidRPr="00B325E2" w:rsidRDefault="008D5E0A" w:rsidP="008D5E0A"/>
        </w:tc>
      </w:tr>
      <w:tr w:rsidR="008D5E0A" w:rsidRPr="00904527" w:rsidTr="00965847">
        <w:trPr>
          <w:cantSplit/>
          <w:trHeight w:val="683"/>
        </w:trPr>
        <w:tc>
          <w:tcPr>
            <w:tcW w:w="1828" w:type="pct"/>
            <w:noWrap/>
          </w:tcPr>
          <w:p w:rsidR="008D5E0A" w:rsidRPr="00F86FE6" w:rsidRDefault="008D5E0A" w:rsidP="008D5E0A">
            <w:r w:rsidRPr="00F86FE6">
              <w:lastRenderedPageBreak/>
              <w:t>CTE AFSP.1.2.2 Determine the relationship between regulatory agencies (i.e., FDA, USDA, CDC, WHO) and the food products and processing industry.</w:t>
            </w:r>
          </w:p>
        </w:tc>
        <w:tc>
          <w:tcPr>
            <w:tcW w:w="3172" w:type="pct"/>
          </w:tcPr>
          <w:p w:rsidR="008D5E0A" w:rsidRPr="00B325E2" w:rsidRDefault="008D5E0A" w:rsidP="008D5E0A"/>
        </w:tc>
      </w:tr>
      <w:tr w:rsidR="008D5E0A" w:rsidRPr="00904527" w:rsidTr="00965847">
        <w:trPr>
          <w:cantSplit/>
          <w:trHeight w:val="1160"/>
        </w:trPr>
        <w:tc>
          <w:tcPr>
            <w:tcW w:w="1828" w:type="pct"/>
            <w:noWrap/>
          </w:tcPr>
          <w:p w:rsidR="008D5E0A" w:rsidRDefault="008D5E0A" w:rsidP="008D5E0A">
            <w:r w:rsidRPr="00F86FE6">
              <w:t>CTE AFSP.1.2.3 Assess the changes in the food products and processing industry brought about by industry organizations or regulatory agencies.</w:t>
            </w:r>
          </w:p>
        </w:tc>
        <w:tc>
          <w:tcPr>
            <w:tcW w:w="3172" w:type="pct"/>
          </w:tcPr>
          <w:p w:rsidR="008D5E0A" w:rsidRPr="00B325E2" w:rsidRDefault="008D5E0A" w:rsidP="008D5E0A"/>
        </w:tc>
      </w:tr>
    </w:tbl>
    <w:p w:rsidR="008D5E0A" w:rsidRDefault="008D5E0A" w:rsidP="00DE1415">
      <w:pPr>
        <w:rPr>
          <w:rStyle w:val="IntenseEmphasis"/>
          <w:color w:val="417FD0" w:themeColor="text2" w:themeTint="99"/>
          <w:sz w:val="28"/>
          <w:szCs w:val="28"/>
        </w:rPr>
      </w:pPr>
    </w:p>
    <w:p w:rsidR="008D5E0A" w:rsidRDefault="008D5E0A" w:rsidP="008D5E0A">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8D5E0A" w:rsidP="00965847">
      <w:pPr>
        <w:pStyle w:val="Heading2"/>
        <w:rPr>
          <w:rStyle w:val="IntenseEmphasis"/>
          <w:b w:val="0"/>
          <w:color w:val="417FD0" w:themeColor="text2" w:themeTint="99"/>
          <w:sz w:val="28"/>
          <w:szCs w:val="28"/>
        </w:rPr>
      </w:pPr>
      <w:r w:rsidRPr="008D5E0A">
        <w:rPr>
          <w:rStyle w:val="IntenseEmphasis"/>
          <w:color w:val="417FD0" w:themeColor="text2" w:themeTint="99"/>
          <w:sz w:val="28"/>
          <w:szCs w:val="28"/>
        </w:rPr>
        <w:lastRenderedPageBreak/>
        <w:t>Standard AFSP.2.0: Food Safety and Sanitation</w:t>
      </w:r>
    </w:p>
    <w:p w:rsidR="00FE7526" w:rsidRPr="000162C8" w:rsidRDefault="008D5E0A" w:rsidP="000162C8">
      <w:pPr>
        <w:pStyle w:val="Heading3"/>
        <w:rPr>
          <w:color w:val="auto"/>
        </w:rPr>
      </w:pPr>
      <w:r w:rsidRPr="008D5E0A">
        <w:rPr>
          <w:rFonts w:eastAsia="Times New Roman"/>
          <w:color w:val="auto"/>
        </w:rPr>
        <w:t>Performance Standard AFSP.2.1 Create Sanitation Standard Operating Procedures and Master Sanitation Schedules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201816">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8D5E0A" w:rsidRPr="00904527" w:rsidTr="00201816">
        <w:trPr>
          <w:trHeight w:val="1025"/>
        </w:trPr>
        <w:tc>
          <w:tcPr>
            <w:tcW w:w="1828" w:type="pct"/>
            <w:tcBorders>
              <w:top w:val="single" w:sz="4" w:space="0" w:color="auto"/>
            </w:tcBorders>
            <w:noWrap/>
          </w:tcPr>
          <w:p w:rsidR="008D5E0A" w:rsidRPr="00C03F83" w:rsidRDefault="008D5E0A" w:rsidP="008D5E0A">
            <w:r w:rsidRPr="00C03F83">
              <w:t>CTE AFSP.2.1.1 Create Sanitation Standard Operating Procedures (SSOP) for a food processing company.</w:t>
            </w:r>
          </w:p>
        </w:tc>
        <w:tc>
          <w:tcPr>
            <w:tcW w:w="3172" w:type="pct"/>
            <w:tcBorders>
              <w:top w:val="single" w:sz="4" w:space="0" w:color="auto"/>
            </w:tcBorders>
          </w:tcPr>
          <w:p w:rsidR="008D5E0A" w:rsidRPr="00B325E2" w:rsidRDefault="008D5E0A" w:rsidP="008D5E0A"/>
        </w:tc>
      </w:tr>
      <w:tr w:rsidR="008D5E0A" w:rsidRPr="00904527" w:rsidTr="00201816">
        <w:trPr>
          <w:trHeight w:val="611"/>
        </w:trPr>
        <w:tc>
          <w:tcPr>
            <w:tcW w:w="1828" w:type="pct"/>
            <w:noWrap/>
          </w:tcPr>
          <w:p w:rsidR="008D5E0A" w:rsidRPr="00C03F83" w:rsidRDefault="008D5E0A" w:rsidP="008D5E0A">
            <w:r w:rsidRPr="00C03F83">
              <w:t>CTE AFSP.2.1.2 Understand Good Manufacturing Practices (GMP) and how they relate to a food processing company and employee and equipment hygiene.</w:t>
            </w:r>
          </w:p>
        </w:tc>
        <w:tc>
          <w:tcPr>
            <w:tcW w:w="3172" w:type="pct"/>
          </w:tcPr>
          <w:p w:rsidR="008D5E0A" w:rsidRPr="00B325E2" w:rsidRDefault="008D5E0A" w:rsidP="008D5E0A"/>
        </w:tc>
      </w:tr>
      <w:tr w:rsidR="008D5E0A" w:rsidRPr="00904527" w:rsidTr="00201816">
        <w:trPr>
          <w:trHeight w:val="611"/>
        </w:trPr>
        <w:tc>
          <w:tcPr>
            <w:tcW w:w="1828" w:type="pct"/>
            <w:noWrap/>
          </w:tcPr>
          <w:p w:rsidR="008D5E0A" w:rsidRDefault="008D5E0A" w:rsidP="008D5E0A">
            <w:r w:rsidRPr="00C03F83">
              <w:t>CTE AFSP.2.1.3 Create Master Sanitation Schedule (MSS) for a food processing company.</w:t>
            </w:r>
          </w:p>
        </w:tc>
        <w:tc>
          <w:tcPr>
            <w:tcW w:w="3172" w:type="pct"/>
          </w:tcPr>
          <w:p w:rsidR="008D5E0A" w:rsidRPr="00B325E2" w:rsidRDefault="008D5E0A" w:rsidP="008D5E0A"/>
        </w:tc>
      </w:tr>
    </w:tbl>
    <w:p w:rsidR="000162C8" w:rsidRPr="000162C8" w:rsidRDefault="008D5E0A" w:rsidP="000162C8">
      <w:pPr>
        <w:pStyle w:val="Heading3"/>
        <w:rPr>
          <w:color w:val="auto"/>
        </w:rPr>
      </w:pPr>
      <w:r w:rsidRPr="008D5E0A">
        <w:rPr>
          <w:rFonts w:eastAsia="Times New Roman"/>
          <w:color w:val="auto"/>
        </w:rPr>
        <w:t>Performance Standard AFSP.2.2 Create a Food Safety Plan Based On the Biological Chemical, and Physical Hazards Associated With Food Processing and Handling</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2 table"/>
      </w:tblPr>
      <w:tblGrid>
        <w:gridCol w:w="3373"/>
        <w:gridCol w:w="5854"/>
      </w:tblGrid>
      <w:tr w:rsidR="00A95A66" w:rsidRPr="00675B10" w:rsidTr="00201816">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8D5E0A" w:rsidRPr="00675B10" w:rsidTr="00201816">
        <w:trPr>
          <w:trHeight w:val="611"/>
        </w:trPr>
        <w:tc>
          <w:tcPr>
            <w:tcW w:w="1828" w:type="pct"/>
            <w:tcBorders>
              <w:top w:val="single" w:sz="4" w:space="0" w:color="auto"/>
            </w:tcBorders>
            <w:noWrap/>
          </w:tcPr>
          <w:p w:rsidR="008D5E0A" w:rsidRPr="0030271C" w:rsidRDefault="008D5E0A" w:rsidP="008D5E0A">
            <w:r w:rsidRPr="0030271C">
              <w:t>CTE AFSP.2.2.1 Understand and evaluate the different biological hazards (prions, bacteria, viruses, protozoans, etc.) that could be present in the raw ingredient through processing and distribution of a food product.</w:t>
            </w:r>
          </w:p>
        </w:tc>
        <w:tc>
          <w:tcPr>
            <w:tcW w:w="3172" w:type="pct"/>
            <w:tcBorders>
              <w:top w:val="single" w:sz="4" w:space="0" w:color="auto"/>
            </w:tcBorders>
          </w:tcPr>
          <w:p w:rsidR="008D5E0A" w:rsidRPr="00675B10" w:rsidRDefault="008D5E0A" w:rsidP="008D5E0A"/>
        </w:tc>
      </w:tr>
      <w:tr w:rsidR="008D5E0A" w:rsidRPr="00675B10" w:rsidTr="00201816">
        <w:trPr>
          <w:trHeight w:val="611"/>
        </w:trPr>
        <w:tc>
          <w:tcPr>
            <w:tcW w:w="1828" w:type="pct"/>
            <w:noWrap/>
          </w:tcPr>
          <w:p w:rsidR="008D5E0A" w:rsidRPr="0030271C" w:rsidRDefault="008D5E0A" w:rsidP="008D5E0A">
            <w:r w:rsidRPr="0030271C">
              <w:t xml:space="preserve">CTE AFSP.2.2.2 Understand and evaluate the different chemical hazards (pesticides, herbicides, allergens, paints, heavy metals, </w:t>
            </w:r>
            <w:r w:rsidRPr="0030271C">
              <w:lastRenderedPageBreak/>
              <w:t>dioxins, PCBs, etc.) that could be present in the raw ingredient through processing and distribution of a food product.</w:t>
            </w:r>
          </w:p>
        </w:tc>
        <w:tc>
          <w:tcPr>
            <w:tcW w:w="3172" w:type="pct"/>
          </w:tcPr>
          <w:p w:rsidR="008D5E0A" w:rsidRPr="00675B10" w:rsidRDefault="008D5E0A" w:rsidP="008D5E0A"/>
        </w:tc>
      </w:tr>
      <w:tr w:rsidR="008D5E0A" w:rsidRPr="00675B10" w:rsidTr="00201816">
        <w:trPr>
          <w:trHeight w:val="611"/>
        </w:trPr>
        <w:tc>
          <w:tcPr>
            <w:tcW w:w="1828" w:type="pct"/>
            <w:noWrap/>
          </w:tcPr>
          <w:p w:rsidR="008D5E0A" w:rsidRPr="0030271C" w:rsidRDefault="008D5E0A" w:rsidP="008D5E0A">
            <w:r w:rsidRPr="0030271C">
              <w:t>CTE AFSP.2.2.3 Understand and evaluate the different physical hazards (metal, plastic, rubber, etc.) that could be present in the raw ingredient through processing and distribution of a food product.</w:t>
            </w:r>
          </w:p>
        </w:tc>
        <w:tc>
          <w:tcPr>
            <w:tcW w:w="3172" w:type="pct"/>
          </w:tcPr>
          <w:p w:rsidR="008D5E0A" w:rsidRPr="00675B10" w:rsidRDefault="008D5E0A" w:rsidP="008D5E0A"/>
        </w:tc>
      </w:tr>
      <w:tr w:rsidR="008D5E0A" w:rsidRPr="00675B10" w:rsidTr="00201816">
        <w:trPr>
          <w:trHeight w:val="611"/>
        </w:trPr>
        <w:tc>
          <w:tcPr>
            <w:tcW w:w="1828" w:type="pct"/>
            <w:noWrap/>
          </w:tcPr>
          <w:p w:rsidR="008D5E0A" w:rsidRPr="0030271C" w:rsidRDefault="008D5E0A" w:rsidP="008D5E0A">
            <w:r w:rsidRPr="0030271C">
              <w:t>CTE AFSP.2.2.4 Identify potential sources of contamination.</w:t>
            </w:r>
          </w:p>
        </w:tc>
        <w:tc>
          <w:tcPr>
            <w:tcW w:w="3172" w:type="pct"/>
          </w:tcPr>
          <w:p w:rsidR="008D5E0A" w:rsidRPr="00675B10" w:rsidRDefault="008D5E0A" w:rsidP="008D5E0A"/>
        </w:tc>
      </w:tr>
      <w:tr w:rsidR="008D5E0A" w:rsidRPr="00675B10" w:rsidTr="00201816">
        <w:trPr>
          <w:trHeight w:val="611"/>
        </w:trPr>
        <w:tc>
          <w:tcPr>
            <w:tcW w:w="1828" w:type="pct"/>
            <w:noWrap/>
          </w:tcPr>
          <w:p w:rsidR="008D5E0A" w:rsidRPr="0030271C" w:rsidRDefault="008D5E0A" w:rsidP="008D5E0A">
            <w:r w:rsidRPr="0030271C">
              <w:t>CTE AFSP.2.2.5 Develop strategies to eliminate or reduce contamination to an acceptable level.</w:t>
            </w:r>
          </w:p>
        </w:tc>
        <w:tc>
          <w:tcPr>
            <w:tcW w:w="3172" w:type="pct"/>
          </w:tcPr>
          <w:p w:rsidR="008D5E0A" w:rsidRPr="00675B10" w:rsidRDefault="008D5E0A" w:rsidP="008D5E0A"/>
        </w:tc>
      </w:tr>
      <w:tr w:rsidR="008D5E0A" w:rsidRPr="00675B10" w:rsidTr="00201816">
        <w:trPr>
          <w:trHeight w:val="611"/>
        </w:trPr>
        <w:tc>
          <w:tcPr>
            <w:tcW w:w="1828" w:type="pct"/>
            <w:noWrap/>
          </w:tcPr>
          <w:p w:rsidR="008D5E0A" w:rsidRDefault="008D5E0A" w:rsidP="008D5E0A">
            <w:r w:rsidRPr="0030271C">
              <w:t>CTE AFSP.2.2.6 Discuss current regulatory food safety programs, including HACCP (Hazard Analysis Critical Control Point), FSP (Food Safety Plan), and Food Defense.</w:t>
            </w:r>
          </w:p>
        </w:tc>
        <w:tc>
          <w:tcPr>
            <w:tcW w:w="3172" w:type="pct"/>
          </w:tcPr>
          <w:p w:rsidR="008D5E0A" w:rsidRPr="00675B10" w:rsidRDefault="008D5E0A" w:rsidP="008D5E0A"/>
        </w:tc>
      </w:tr>
    </w:tbl>
    <w:p w:rsidR="000162C8" w:rsidRPr="000162C8" w:rsidRDefault="008D5E0A" w:rsidP="000162C8">
      <w:pPr>
        <w:pStyle w:val="Heading3"/>
        <w:rPr>
          <w:color w:val="auto"/>
        </w:rPr>
      </w:pPr>
      <w:r w:rsidRPr="008D5E0A">
        <w:rPr>
          <w:rFonts w:eastAsia="Times New Roman"/>
          <w:color w:val="auto"/>
        </w:rPr>
        <w:t xml:space="preserve">Performance Standard AFSP.2.3 Apply Sanitation Procedures in the Handling, Processing, and Storing </w:t>
      </w:r>
      <w:r>
        <w:rPr>
          <w:rFonts w:eastAsia="Times New Roman"/>
          <w:color w:val="auto"/>
        </w:rPr>
        <w:t>o</w:t>
      </w:r>
      <w:r w:rsidRPr="008D5E0A">
        <w:rPr>
          <w:rFonts w:eastAsia="Times New Roman"/>
          <w:color w:val="auto"/>
        </w:rPr>
        <w:t>f Food Products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A95A66" w:rsidRPr="00675B10" w:rsidTr="00201816">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8D5E0A" w:rsidRPr="00675B10" w:rsidTr="00201816">
        <w:trPr>
          <w:trHeight w:val="611"/>
        </w:trPr>
        <w:tc>
          <w:tcPr>
            <w:tcW w:w="1828" w:type="pct"/>
            <w:tcBorders>
              <w:top w:val="single" w:sz="4" w:space="0" w:color="auto"/>
            </w:tcBorders>
            <w:noWrap/>
          </w:tcPr>
          <w:p w:rsidR="008D5E0A" w:rsidRPr="002755D5" w:rsidRDefault="008D5E0A" w:rsidP="008D5E0A">
            <w:r w:rsidRPr="002755D5">
              <w:t>CTE AFSP.2.3.1 Evaluate food product handling procedures.</w:t>
            </w:r>
          </w:p>
        </w:tc>
        <w:tc>
          <w:tcPr>
            <w:tcW w:w="3172" w:type="pct"/>
            <w:tcBorders>
              <w:top w:val="single" w:sz="4" w:space="0" w:color="auto"/>
            </w:tcBorders>
          </w:tcPr>
          <w:p w:rsidR="008D5E0A" w:rsidRPr="00675B10" w:rsidRDefault="008D5E0A" w:rsidP="008D5E0A"/>
        </w:tc>
      </w:tr>
      <w:tr w:rsidR="008D5E0A" w:rsidRPr="00675B10" w:rsidTr="00201816">
        <w:trPr>
          <w:trHeight w:val="611"/>
        </w:trPr>
        <w:tc>
          <w:tcPr>
            <w:tcW w:w="1828" w:type="pct"/>
            <w:noWrap/>
          </w:tcPr>
          <w:p w:rsidR="008D5E0A" w:rsidRPr="002755D5" w:rsidRDefault="008D5E0A" w:rsidP="008D5E0A">
            <w:r w:rsidRPr="002755D5">
              <w:t xml:space="preserve">CTE AFSP.1.3.2 Explain the importance of microbiological tests (e.g., ATP, equipment swabs, Environmental swab, </w:t>
            </w:r>
            <w:r w:rsidRPr="002755D5">
              <w:lastRenderedPageBreak/>
              <w:t>Pathogen Environmental Monitoring -PEM) in food sanitation verification.</w:t>
            </w:r>
          </w:p>
        </w:tc>
        <w:tc>
          <w:tcPr>
            <w:tcW w:w="3172" w:type="pct"/>
          </w:tcPr>
          <w:p w:rsidR="008D5E0A" w:rsidRPr="00675B10" w:rsidRDefault="008D5E0A" w:rsidP="008D5E0A"/>
        </w:tc>
      </w:tr>
      <w:tr w:rsidR="008D5E0A" w:rsidRPr="00675B10" w:rsidTr="00201816">
        <w:trPr>
          <w:trHeight w:val="611"/>
        </w:trPr>
        <w:tc>
          <w:tcPr>
            <w:tcW w:w="1828" w:type="pct"/>
            <w:noWrap/>
          </w:tcPr>
          <w:p w:rsidR="008D5E0A" w:rsidRPr="002755D5" w:rsidRDefault="008D5E0A" w:rsidP="008D5E0A">
            <w:r w:rsidRPr="002755D5">
              <w:t>CTE AFSP.2.3.3 Explain the importance of allergen cross-contact and how sanitation affects allergen management.</w:t>
            </w:r>
          </w:p>
        </w:tc>
        <w:tc>
          <w:tcPr>
            <w:tcW w:w="3172" w:type="pct"/>
          </w:tcPr>
          <w:p w:rsidR="008D5E0A" w:rsidRPr="00675B10" w:rsidRDefault="008D5E0A" w:rsidP="008D5E0A"/>
        </w:tc>
      </w:tr>
      <w:tr w:rsidR="008D5E0A" w:rsidRPr="00675B10" w:rsidTr="00201816">
        <w:trPr>
          <w:trHeight w:val="611"/>
        </w:trPr>
        <w:tc>
          <w:tcPr>
            <w:tcW w:w="1828" w:type="pct"/>
            <w:noWrap/>
          </w:tcPr>
          <w:p w:rsidR="008D5E0A" w:rsidRPr="002755D5" w:rsidRDefault="008D5E0A" w:rsidP="008D5E0A">
            <w:r w:rsidRPr="002755D5">
              <w:t>CTE AFSP.2.3.4 Discuss documentation procedures and their importance in a food processing and distribution system.</w:t>
            </w:r>
          </w:p>
        </w:tc>
        <w:tc>
          <w:tcPr>
            <w:tcW w:w="3172" w:type="pct"/>
          </w:tcPr>
          <w:p w:rsidR="008D5E0A" w:rsidRPr="00675B10" w:rsidRDefault="008D5E0A" w:rsidP="008D5E0A"/>
        </w:tc>
      </w:tr>
      <w:tr w:rsidR="008D5E0A" w:rsidRPr="00675B10" w:rsidTr="00201816">
        <w:trPr>
          <w:trHeight w:val="611"/>
        </w:trPr>
        <w:tc>
          <w:tcPr>
            <w:tcW w:w="1828" w:type="pct"/>
            <w:noWrap/>
          </w:tcPr>
          <w:p w:rsidR="008D5E0A" w:rsidRDefault="008D5E0A" w:rsidP="008D5E0A">
            <w:r w:rsidRPr="002755D5">
              <w:t>CTE AFSP.2.3.5 Understand how Clean in Place (CIP) and Clean Out of Place (COP) affects overall sanitation of a facility.</w:t>
            </w:r>
          </w:p>
        </w:tc>
        <w:tc>
          <w:tcPr>
            <w:tcW w:w="3172" w:type="pct"/>
          </w:tcPr>
          <w:p w:rsidR="008D5E0A" w:rsidRPr="00675B10" w:rsidRDefault="008D5E0A" w:rsidP="008D5E0A"/>
        </w:tc>
      </w:tr>
    </w:tbl>
    <w:p w:rsidR="00FE7526" w:rsidRDefault="00FE7526" w:rsidP="00FE7526"/>
    <w:p w:rsidR="00FE7526" w:rsidRDefault="00FE7526" w:rsidP="00FE7526">
      <w:pPr>
        <w:rPr>
          <w:rStyle w:val="IntenseEmphasis"/>
          <w:b w:val="0"/>
          <w:color w:val="417FD0" w:themeColor="text2" w:themeTint="99"/>
          <w:sz w:val="28"/>
          <w:szCs w:val="28"/>
        </w:rPr>
      </w:pPr>
    </w:p>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8D5E0A" w:rsidP="00965847">
      <w:pPr>
        <w:pStyle w:val="Heading2"/>
        <w:rPr>
          <w:rStyle w:val="IntenseEmphasis"/>
          <w:b w:val="0"/>
          <w:color w:val="417FD0" w:themeColor="text2" w:themeTint="99"/>
          <w:sz w:val="28"/>
          <w:szCs w:val="28"/>
        </w:rPr>
      </w:pPr>
      <w:r w:rsidRPr="008D5E0A">
        <w:rPr>
          <w:rStyle w:val="IntenseEmphasis"/>
          <w:color w:val="417FD0" w:themeColor="text2" w:themeTint="99"/>
          <w:sz w:val="28"/>
          <w:szCs w:val="28"/>
        </w:rPr>
        <w:lastRenderedPageBreak/>
        <w:t>Standard AFSP.3.0: Personal Safety</w:t>
      </w:r>
    </w:p>
    <w:p w:rsidR="00FE7526" w:rsidRPr="00895824" w:rsidRDefault="008D5E0A" w:rsidP="00895824">
      <w:pPr>
        <w:pStyle w:val="Heading3"/>
        <w:rPr>
          <w:iCs/>
          <w:caps/>
          <w:color w:val="auto"/>
          <w:sz w:val="28"/>
          <w:szCs w:val="28"/>
        </w:rPr>
      </w:pPr>
      <w:r w:rsidRPr="008D5E0A">
        <w:rPr>
          <w:rFonts w:eastAsia="Times New Roman"/>
          <w:color w:val="auto"/>
        </w:rPr>
        <w:t>Performance Standard AFSP.3.1 Understand Worker Safety Principles in a Manufacturing Facility</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A24A26">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8D5E0A" w:rsidRPr="00F2697E" w:rsidTr="00A24A26">
        <w:trPr>
          <w:trHeight w:val="783"/>
        </w:trPr>
        <w:tc>
          <w:tcPr>
            <w:tcW w:w="1857" w:type="pct"/>
            <w:tcBorders>
              <w:top w:val="single" w:sz="4" w:space="0" w:color="auto"/>
            </w:tcBorders>
            <w:noWrap/>
          </w:tcPr>
          <w:p w:rsidR="008D5E0A" w:rsidRPr="00DB4836" w:rsidRDefault="008D5E0A" w:rsidP="008D5E0A">
            <w:r w:rsidRPr="00DB4836">
              <w:t>CTE AFSP.3.1.1 Outline guidelines for personnel safety in the food products and processing industry (e.g., lockout-tagout, personal protective equipment, permit required confined space, machine guarding, walking working surfaces, motorized vehicles).</w:t>
            </w:r>
          </w:p>
        </w:tc>
        <w:tc>
          <w:tcPr>
            <w:tcW w:w="3143" w:type="pct"/>
            <w:tcBorders>
              <w:top w:val="single" w:sz="4" w:space="0" w:color="auto"/>
            </w:tcBorders>
          </w:tcPr>
          <w:p w:rsidR="008D5E0A" w:rsidRPr="00B45EF1" w:rsidRDefault="008D5E0A" w:rsidP="008D5E0A"/>
        </w:tc>
      </w:tr>
      <w:tr w:rsidR="008D5E0A" w:rsidRPr="00F2697E" w:rsidTr="00A24A26">
        <w:trPr>
          <w:trHeight w:val="783"/>
        </w:trPr>
        <w:tc>
          <w:tcPr>
            <w:tcW w:w="1857" w:type="pct"/>
            <w:noWrap/>
          </w:tcPr>
          <w:p w:rsidR="008D5E0A" w:rsidRPr="00DB4836" w:rsidRDefault="008D5E0A" w:rsidP="008D5E0A">
            <w:r w:rsidRPr="00DB4836">
              <w:t>CTE AFSP.3.1.2 Perform a safety risk analysis of a manufacturing facility, including behavior based accident preventions.</w:t>
            </w:r>
          </w:p>
        </w:tc>
        <w:tc>
          <w:tcPr>
            <w:tcW w:w="3143" w:type="pct"/>
          </w:tcPr>
          <w:p w:rsidR="008D5E0A" w:rsidRPr="00B45EF1" w:rsidRDefault="008D5E0A" w:rsidP="008D5E0A"/>
        </w:tc>
      </w:tr>
      <w:tr w:rsidR="008D5E0A" w:rsidRPr="00F2697E" w:rsidTr="00A24A26">
        <w:trPr>
          <w:trHeight w:val="783"/>
        </w:trPr>
        <w:tc>
          <w:tcPr>
            <w:tcW w:w="1857" w:type="pct"/>
            <w:noWrap/>
          </w:tcPr>
          <w:p w:rsidR="008D5E0A" w:rsidRPr="00DB4836" w:rsidRDefault="008D5E0A" w:rsidP="008D5E0A">
            <w:r w:rsidRPr="00DB4836">
              <w:t>CTE AFSP.3.1.3 Create mitigation strategies (engineering, administrative, and PPE) focusing on controls.</w:t>
            </w:r>
          </w:p>
        </w:tc>
        <w:tc>
          <w:tcPr>
            <w:tcW w:w="3143" w:type="pct"/>
          </w:tcPr>
          <w:p w:rsidR="008D5E0A" w:rsidRPr="00B45EF1" w:rsidRDefault="008D5E0A" w:rsidP="008D5E0A"/>
        </w:tc>
      </w:tr>
      <w:tr w:rsidR="008D5E0A" w:rsidRPr="00F2697E" w:rsidTr="00A24A26">
        <w:trPr>
          <w:trHeight w:val="783"/>
        </w:trPr>
        <w:tc>
          <w:tcPr>
            <w:tcW w:w="1857" w:type="pct"/>
            <w:noWrap/>
          </w:tcPr>
          <w:p w:rsidR="008D5E0A" w:rsidRDefault="008D5E0A" w:rsidP="008D5E0A">
            <w:r w:rsidRPr="00DB4836">
              <w:t>CTE AFSP.3.1.4 Demonstrate the ability to follow safety and operational procedures in a lab setting and satisfactorily complete a safety test.</w:t>
            </w:r>
          </w:p>
        </w:tc>
        <w:tc>
          <w:tcPr>
            <w:tcW w:w="3143" w:type="pct"/>
          </w:tcPr>
          <w:p w:rsidR="008D5E0A" w:rsidRPr="00B45EF1" w:rsidRDefault="008D5E0A" w:rsidP="008D5E0A"/>
        </w:tc>
      </w:tr>
    </w:tbl>
    <w:p w:rsidR="00FE7526" w:rsidRDefault="00FE7526" w:rsidP="00FE7526"/>
    <w:p w:rsidR="004F6D5A" w:rsidRDefault="008D5E0A" w:rsidP="00965847">
      <w:pPr>
        <w:pStyle w:val="Heading2"/>
        <w:rPr>
          <w:rStyle w:val="IntenseEmphasis"/>
          <w:b w:val="0"/>
          <w:color w:val="417FD0" w:themeColor="text2" w:themeTint="99"/>
          <w:sz w:val="28"/>
          <w:szCs w:val="28"/>
        </w:rPr>
      </w:pPr>
      <w:r w:rsidRPr="008D5E0A">
        <w:rPr>
          <w:rStyle w:val="IntenseEmphasis"/>
          <w:color w:val="417FD0" w:themeColor="text2" w:themeTint="99"/>
          <w:sz w:val="28"/>
          <w:szCs w:val="28"/>
        </w:rPr>
        <w:lastRenderedPageBreak/>
        <w:t>Standard AFSP.4.0: The Science of Food Products</w:t>
      </w:r>
    </w:p>
    <w:p w:rsidR="00FE7526" w:rsidRPr="00895824" w:rsidRDefault="008D5E0A" w:rsidP="00895824">
      <w:pPr>
        <w:pStyle w:val="Heading3"/>
        <w:rPr>
          <w:rStyle w:val="IntenseEmphasis"/>
          <w:b/>
          <w:color w:val="auto"/>
          <w:sz w:val="28"/>
          <w:szCs w:val="28"/>
        </w:rPr>
      </w:pPr>
      <w:r w:rsidRPr="008D5E0A">
        <w:rPr>
          <w:rFonts w:eastAsia="Times New Roman"/>
          <w:color w:val="auto"/>
        </w:rPr>
        <w:t>Performance Standard AFSP.4.1 Apply Principles of Science to Provide a Safe, Wholesome, and Nutritious Food Supply</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s AMNF 4.1 table"/>
      </w:tblPr>
      <w:tblGrid>
        <w:gridCol w:w="3456"/>
        <w:gridCol w:w="5849"/>
      </w:tblGrid>
      <w:tr w:rsidR="00FE7526" w:rsidRPr="001C565E" w:rsidTr="00244F1A">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3F3B65" w:rsidRPr="00F2697E" w:rsidTr="00244F1A">
        <w:trPr>
          <w:trHeight w:val="783"/>
        </w:trPr>
        <w:tc>
          <w:tcPr>
            <w:tcW w:w="1857" w:type="pct"/>
            <w:tcBorders>
              <w:top w:val="single" w:sz="4" w:space="0" w:color="auto"/>
            </w:tcBorders>
            <w:noWrap/>
          </w:tcPr>
          <w:p w:rsidR="003F3B65" w:rsidRPr="00E03196" w:rsidRDefault="003F3B65" w:rsidP="003F3B65">
            <w:r w:rsidRPr="00E03196">
              <w:t>CTE AFSP.4.1.1 Design a research project in food science using the scientific method.</w:t>
            </w:r>
          </w:p>
        </w:tc>
        <w:tc>
          <w:tcPr>
            <w:tcW w:w="3143" w:type="pct"/>
            <w:tcBorders>
              <w:top w:val="single" w:sz="4" w:space="0" w:color="auto"/>
            </w:tcBorders>
          </w:tcPr>
          <w:p w:rsidR="003F3B65" w:rsidRPr="0068662F" w:rsidRDefault="003F3B65" w:rsidP="003F3B65"/>
        </w:tc>
      </w:tr>
      <w:tr w:rsidR="003F3B65" w:rsidRPr="00F2697E" w:rsidTr="00244F1A">
        <w:trPr>
          <w:trHeight w:val="1070"/>
        </w:trPr>
        <w:tc>
          <w:tcPr>
            <w:tcW w:w="1857" w:type="pct"/>
            <w:noWrap/>
          </w:tcPr>
          <w:p w:rsidR="003F3B65" w:rsidRPr="00E03196" w:rsidRDefault="003F3B65" w:rsidP="003F3B65">
            <w:r w:rsidRPr="00E03196">
              <w:t>CTE AFSP.4.1.2 Examine, interpret, and explain the meaning of required components on a food label.</w:t>
            </w:r>
          </w:p>
        </w:tc>
        <w:tc>
          <w:tcPr>
            <w:tcW w:w="3143" w:type="pct"/>
          </w:tcPr>
          <w:p w:rsidR="003F3B65" w:rsidRPr="0068662F" w:rsidRDefault="003F3B65" w:rsidP="003F3B65"/>
        </w:tc>
      </w:tr>
      <w:tr w:rsidR="003F3B65" w:rsidRPr="00F2697E" w:rsidTr="00244F1A">
        <w:trPr>
          <w:trHeight w:val="1070"/>
        </w:trPr>
        <w:tc>
          <w:tcPr>
            <w:tcW w:w="1857" w:type="pct"/>
            <w:noWrap/>
          </w:tcPr>
          <w:p w:rsidR="003F3B65" w:rsidRDefault="003F3B65" w:rsidP="003F3B65">
            <w:r w:rsidRPr="00E03196">
              <w:t>CTE AFSP.4.1.3 Determine a strategy to prepare and label foods according to the established standards of regulatory agencies (including nutrition facts panel, ingredients, weights, and measures, allergens, etc.).</w:t>
            </w:r>
          </w:p>
        </w:tc>
        <w:tc>
          <w:tcPr>
            <w:tcW w:w="3143" w:type="pct"/>
          </w:tcPr>
          <w:p w:rsidR="003F3B65" w:rsidRPr="0068662F" w:rsidRDefault="003F3B65" w:rsidP="003F3B65"/>
        </w:tc>
      </w:tr>
    </w:tbl>
    <w:p w:rsidR="000162C8" w:rsidRPr="000162C8" w:rsidRDefault="003F3B65" w:rsidP="000162C8">
      <w:pPr>
        <w:pStyle w:val="Heading3"/>
        <w:rPr>
          <w:color w:val="auto"/>
        </w:rPr>
      </w:pPr>
      <w:r w:rsidRPr="003F3B65">
        <w:rPr>
          <w:rFonts w:eastAsia="Times New Roman"/>
          <w:color w:val="auto"/>
        </w:rPr>
        <w:t>Performance Standard AFSP.4.2 Evaluate, Grade, and Classify Processed Food Products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2"/>
      </w:tblPr>
      <w:tblGrid>
        <w:gridCol w:w="3456"/>
        <w:gridCol w:w="5849"/>
      </w:tblGrid>
      <w:tr w:rsidR="00DD56D6" w:rsidRPr="00F2697E" w:rsidTr="00244F1A">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F5445F" w:rsidRPr="00F2697E" w:rsidTr="00244F1A">
        <w:trPr>
          <w:trHeight w:val="1070"/>
        </w:trPr>
        <w:tc>
          <w:tcPr>
            <w:tcW w:w="1857" w:type="pct"/>
            <w:tcBorders>
              <w:top w:val="single" w:sz="4" w:space="0" w:color="auto"/>
            </w:tcBorders>
            <w:noWrap/>
          </w:tcPr>
          <w:p w:rsidR="00F5445F" w:rsidRPr="00514D4B" w:rsidRDefault="00F5445F" w:rsidP="00F5445F">
            <w:r w:rsidRPr="00514D4B">
              <w:t>CTE AFSP.4.2.1 Perform quality control inspections of raw and finished food products.</w:t>
            </w:r>
          </w:p>
        </w:tc>
        <w:tc>
          <w:tcPr>
            <w:tcW w:w="3143" w:type="pct"/>
            <w:tcBorders>
              <w:top w:val="single" w:sz="4" w:space="0" w:color="auto"/>
            </w:tcBorders>
          </w:tcPr>
          <w:p w:rsidR="00F5445F" w:rsidRPr="0068662F" w:rsidRDefault="00F5445F" w:rsidP="00F5445F"/>
        </w:tc>
      </w:tr>
      <w:tr w:rsidR="00F5445F" w:rsidRPr="00F2697E" w:rsidTr="00244F1A">
        <w:trPr>
          <w:trHeight w:val="1070"/>
        </w:trPr>
        <w:tc>
          <w:tcPr>
            <w:tcW w:w="1857" w:type="pct"/>
            <w:noWrap/>
          </w:tcPr>
          <w:p w:rsidR="00F5445F" w:rsidRPr="00514D4B" w:rsidRDefault="00F5445F" w:rsidP="00F5445F">
            <w:r w:rsidRPr="00514D4B">
              <w:t>CTE AFSP.4.2.2 Explain how the chemical and physical properties of foods influence nutritional value and eating quality.</w:t>
            </w:r>
          </w:p>
        </w:tc>
        <w:tc>
          <w:tcPr>
            <w:tcW w:w="3143" w:type="pct"/>
          </w:tcPr>
          <w:p w:rsidR="00F5445F" w:rsidRPr="0068662F" w:rsidRDefault="00F5445F" w:rsidP="00F5445F"/>
        </w:tc>
      </w:tr>
      <w:tr w:rsidR="00F5445F" w:rsidRPr="00F2697E" w:rsidTr="00244F1A">
        <w:trPr>
          <w:trHeight w:val="1070"/>
        </w:trPr>
        <w:tc>
          <w:tcPr>
            <w:tcW w:w="1857" w:type="pct"/>
            <w:noWrap/>
          </w:tcPr>
          <w:p w:rsidR="00F5445F" w:rsidRPr="00514D4B" w:rsidRDefault="00F5445F" w:rsidP="00F5445F">
            <w:r w:rsidRPr="00514D4B">
              <w:lastRenderedPageBreak/>
              <w:t>CTE AFSP.4.2.3 Compare and contrast foods stored under varying conditions for quality, shelf life, and intended use.</w:t>
            </w:r>
          </w:p>
        </w:tc>
        <w:tc>
          <w:tcPr>
            <w:tcW w:w="3143" w:type="pct"/>
          </w:tcPr>
          <w:p w:rsidR="00F5445F" w:rsidRPr="0068662F" w:rsidRDefault="00F5445F" w:rsidP="00F5445F"/>
        </w:tc>
      </w:tr>
      <w:tr w:rsidR="00F5445F" w:rsidRPr="00F2697E" w:rsidTr="00244F1A">
        <w:trPr>
          <w:trHeight w:val="1070"/>
        </w:trPr>
        <w:tc>
          <w:tcPr>
            <w:tcW w:w="1857" w:type="pct"/>
            <w:noWrap/>
          </w:tcPr>
          <w:p w:rsidR="00F5445F" w:rsidRPr="00514D4B" w:rsidRDefault="00F5445F" w:rsidP="00F5445F">
            <w:r w:rsidRPr="00514D4B">
              <w:t>CTE AFSP.4.2.4 Design and construct experiments for quality assurance tests on food products.</w:t>
            </w:r>
          </w:p>
        </w:tc>
        <w:tc>
          <w:tcPr>
            <w:tcW w:w="3143" w:type="pct"/>
          </w:tcPr>
          <w:p w:rsidR="00F5445F" w:rsidRPr="0068662F" w:rsidRDefault="00F5445F" w:rsidP="00F5445F"/>
        </w:tc>
      </w:tr>
      <w:tr w:rsidR="00F5445F" w:rsidRPr="00F2697E" w:rsidTr="00244F1A">
        <w:trPr>
          <w:trHeight w:val="1070"/>
        </w:trPr>
        <w:tc>
          <w:tcPr>
            <w:tcW w:w="1857" w:type="pct"/>
            <w:noWrap/>
          </w:tcPr>
          <w:p w:rsidR="00F5445F" w:rsidRDefault="00F5445F" w:rsidP="00F5445F">
            <w:r w:rsidRPr="00514D4B">
              <w:t>CTE AFSP.4.2.5 Interpret and evaluate results of quality assurance tests on food products and examine steps to implement corrective procedures.</w:t>
            </w:r>
          </w:p>
        </w:tc>
        <w:tc>
          <w:tcPr>
            <w:tcW w:w="3143" w:type="pct"/>
          </w:tcPr>
          <w:p w:rsidR="00F5445F" w:rsidRPr="0068662F" w:rsidRDefault="00F5445F" w:rsidP="00F5445F"/>
        </w:tc>
      </w:tr>
    </w:tbl>
    <w:p w:rsidR="000162C8" w:rsidRPr="00895824" w:rsidRDefault="00F5445F" w:rsidP="00895824">
      <w:pPr>
        <w:pStyle w:val="Heading3"/>
        <w:rPr>
          <w:color w:val="auto"/>
        </w:rPr>
      </w:pPr>
      <w:r w:rsidRPr="00F5445F">
        <w:rPr>
          <w:rFonts w:eastAsia="Times New Roman"/>
          <w:color w:val="auto"/>
        </w:rPr>
        <w:t>Performance Standard AFSP.4.3 Understand the Constituents of Food (e.g., lipids, proteins, carbohydrates, water, vitamins, minerals)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3"/>
      </w:tblPr>
      <w:tblGrid>
        <w:gridCol w:w="3456"/>
        <w:gridCol w:w="5849"/>
      </w:tblGrid>
      <w:tr w:rsidR="00DD56D6" w:rsidRPr="00F2697E" w:rsidTr="00244F1A">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F5445F" w:rsidRPr="00F2697E" w:rsidTr="00244F1A">
        <w:trPr>
          <w:trHeight w:val="1070"/>
        </w:trPr>
        <w:tc>
          <w:tcPr>
            <w:tcW w:w="1857" w:type="pct"/>
            <w:tcBorders>
              <w:top w:val="single" w:sz="4" w:space="0" w:color="auto"/>
            </w:tcBorders>
            <w:noWrap/>
          </w:tcPr>
          <w:p w:rsidR="00F5445F" w:rsidRPr="006A4316" w:rsidRDefault="00F5445F" w:rsidP="00F5445F">
            <w:r w:rsidRPr="006A4316">
              <w:t>CTE AFSP.4.3.1 Differentiate between the common foods constituents (i.e., proteins, carbohydrates, fats, vitamins, minerals, and water).</w:t>
            </w:r>
          </w:p>
        </w:tc>
        <w:tc>
          <w:tcPr>
            <w:tcW w:w="3143" w:type="pct"/>
            <w:tcBorders>
              <w:top w:val="single" w:sz="4" w:space="0" w:color="auto"/>
            </w:tcBorders>
          </w:tcPr>
          <w:p w:rsidR="00F5445F" w:rsidRPr="00B45EF1" w:rsidRDefault="00F5445F" w:rsidP="00F5445F"/>
        </w:tc>
      </w:tr>
      <w:tr w:rsidR="00F5445F" w:rsidRPr="00F2697E" w:rsidTr="00244F1A">
        <w:trPr>
          <w:trHeight w:val="1070"/>
        </w:trPr>
        <w:tc>
          <w:tcPr>
            <w:tcW w:w="1857" w:type="pct"/>
            <w:noWrap/>
          </w:tcPr>
          <w:p w:rsidR="00F5445F" w:rsidRPr="006A4316" w:rsidRDefault="00F5445F" w:rsidP="00F5445F">
            <w:r w:rsidRPr="006A4316">
              <w:t>CTE AFSP.4.3.2 Compare and contrast food constituents and their relative value to product taste, appearance, and so forth.</w:t>
            </w:r>
          </w:p>
        </w:tc>
        <w:tc>
          <w:tcPr>
            <w:tcW w:w="3143" w:type="pct"/>
          </w:tcPr>
          <w:p w:rsidR="00F5445F" w:rsidRPr="00B45EF1" w:rsidRDefault="00F5445F" w:rsidP="00F5445F"/>
        </w:tc>
      </w:tr>
      <w:tr w:rsidR="00F5445F" w:rsidRPr="00F2697E" w:rsidTr="00244F1A">
        <w:trPr>
          <w:trHeight w:val="1070"/>
        </w:trPr>
        <w:tc>
          <w:tcPr>
            <w:tcW w:w="1857" w:type="pct"/>
            <w:noWrap/>
          </w:tcPr>
          <w:p w:rsidR="00F5445F" w:rsidRDefault="00F5445F" w:rsidP="00F5445F">
            <w:r w:rsidRPr="006A4316">
              <w:t>CTE AFSP.4.3.3 Research and report methods of nutritional planning to meet essential needs for the human diet (e.g., MyPlate).</w:t>
            </w:r>
          </w:p>
        </w:tc>
        <w:tc>
          <w:tcPr>
            <w:tcW w:w="3143" w:type="pct"/>
          </w:tcPr>
          <w:p w:rsidR="00F5445F" w:rsidRPr="00B45EF1" w:rsidRDefault="00F5445F" w:rsidP="00F5445F"/>
        </w:tc>
      </w:tr>
    </w:tbl>
    <w:p w:rsidR="00895824" w:rsidRPr="00895824" w:rsidRDefault="00F5445F" w:rsidP="00895824">
      <w:pPr>
        <w:pStyle w:val="Heading3"/>
        <w:rPr>
          <w:color w:val="auto"/>
        </w:rPr>
      </w:pPr>
      <w:r w:rsidRPr="00F5445F">
        <w:rPr>
          <w:rFonts w:eastAsia="Times New Roman"/>
          <w:color w:val="auto"/>
        </w:rPr>
        <w:lastRenderedPageBreak/>
        <w:t>Performance Standard AFSP.4.4 Understand and Recognize the Different Additives in Food and Purposes of Use in Processing</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4"/>
      </w:tblPr>
      <w:tblGrid>
        <w:gridCol w:w="3456"/>
        <w:gridCol w:w="5849"/>
      </w:tblGrid>
      <w:tr w:rsidR="00DD56D6" w:rsidRPr="00F2697E" w:rsidTr="002D1F15">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F5445F" w:rsidRPr="00F2697E" w:rsidTr="002D1F15">
        <w:trPr>
          <w:trHeight w:val="1070"/>
        </w:trPr>
        <w:tc>
          <w:tcPr>
            <w:tcW w:w="1857" w:type="pct"/>
            <w:tcBorders>
              <w:top w:val="single" w:sz="4" w:space="0" w:color="auto"/>
            </w:tcBorders>
            <w:noWrap/>
          </w:tcPr>
          <w:p w:rsidR="00F5445F" w:rsidRPr="001548BD" w:rsidRDefault="00F5445F" w:rsidP="00F5445F">
            <w:r w:rsidRPr="001548BD">
              <w:t>CTE AFSP.4.4.1 Identify common food additives and identify their properties (e.g., preservatives, antioxidants, buffers, stabilizers, colors, flavors).</w:t>
            </w:r>
          </w:p>
        </w:tc>
        <w:tc>
          <w:tcPr>
            <w:tcW w:w="3143" w:type="pct"/>
            <w:tcBorders>
              <w:top w:val="single" w:sz="4" w:space="0" w:color="auto"/>
            </w:tcBorders>
          </w:tcPr>
          <w:p w:rsidR="00F5445F" w:rsidRPr="00B45EF1" w:rsidRDefault="00F5445F" w:rsidP="00F5445F"/>
        </w:tc>
      </w:tr>
      <w:tr w:rsidR="00F5445F" w:rsidRPr="00F2697E" w:rsidTr="002D1F15">
        <w:trPr>
          <w:trHeight w:val="1070"/>
        </w:trPr>
        <w:tc>
          <w:tcPr>
            <w:tcW w:w="1857" w:type="pct"/>
            <w:noWrap/>
          </w:tcPr>
          <w:p w:rsidR="00F5445F" w:rsidRPr="001548BD" w:rsidRDefault="00F5445F" w:rsidP="00F5445F">
            <w:r w:rsidRPr="001548BD">
              <w:t>CTE AFSP.4.4.2 Describe the purpose of common food additives (CFA).</w:t>
            </w:r>
          </w:p>
        </w:tc>
        <w:tc>
          <w:tcPr>
            <w:tcW w:w="3143" w:type="pct"/>
          </w:tcPr>
          <w:p w:rsidR="00F5445F" w:rsidRPr="00B45EF1" w:rsidRDefault="00F5445F" w:rsidP="00F5445F"/>
        </w:tc>
      </w:tr>
      <w:tr w:rsidR="00F5445F" w:rsidRPr="00F2697E" w:rsidTr="002D1F15">
        <w:trPr>
          <w:trHeight w:val="1070"/>
        </w:trPr>
        <w:tc>
          <w:tcPr>
            <w:tcW w:w="1857" w:type="pct"/>
            <w:noWrap/>
          </w:tcPr>
          <w:p w:rsidR="00F5445F" w:rsidRDefault="00F5445F" w:rsidP="00F5445F">
            <w:r w:rsidRPr="001548BD">
              <w:t>CTE AFSP.4.4.3 Describe how CFAs influence the chemistry of food.</w:t>
            </w:r>
          </w:p>
        </w:tc>
        <w:tc>
          <w:tcPr>
            <w:tcW w:w="3143" w:type="pct"/>
          </w:tcPr>
          <w:p w:rsidR="00F5445F" w:rsidRPr="00B45EF1" w:rsidRDefault="00F5445F" w:rsidP="00F5445F"/>
        </w:tc>
      </w:tr>
    </w:tbl>
    <w:p w:rsidR="00F5445F" w:rsidRPr="00895824" w:rsidRDefault="00F5445F" w:rsidP="00F5445F">
      <w:pPr>
        <w:pStyle w:val="Heading3"/>
        <w:rPr>
          <w:color w:val="auto"/>
        </w:rPr>
      </w:pPr>
      <w:r w:rsidRPr="00F5445F">
        <w:rPr>
          <w:rFonts w:eastAsia="Times New Roman"/>
          <w:color w:val="auto"/>
        </w:rPr>
        <w:t>Performance Standard AFSP.4.5 Research and Development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4"/>
      </w:tblPr>
      <w:tblGrid>
        <w:gridCol w:w="3456"/>
        <w:gridCol w:w="5849"/>
      </w:tblGrid>
      <w:tr w:rsidR="00F5445F" w:rsidRPr="00F2697E" w:rsidTr="002D1F15">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5445F" w:rsidRPr="001C565E" w:rsidRDefault="00F5445F" w:rsidP="00BC1BB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5445F" w:rsidRPr="001C565E" w:rsidRDefault="00F5445F" w:rsidP="00BC1BB8">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F5445F" w:rsidRPr="00F2697E" w:rsidTr="002D1F15">
        <w:trPr>
          <w:trHeight w:val="1070"/>
        </w:trPr>
        <w:tc>
          <w:tcPr>
            <w:tcW w:w="1857" w:type="pct"/>
            <w:tcBorders>
              <w:top w:val="single" w:sz="4" w:space="0" w:color="auto"/>
            </w:tcBorders>
            <w:noWrap/>
          </w:tcPr>
          <w:p w:rsidR="00F5445F" w:rsidRPr="009B463E" w:rsidRDefault="00F5445F" w:rsidP="00F5445F">
            <w:r w:rsidRPr="009B463E">
              <w:t>CTE AFSP.4.5.1 Identify the steps of research and development in the food production and processing industry.</w:t>
            </w:r>
          </w:p>
        </w:tc>
        <w:tc>
          <w:tcPr>
            <w:tcW w:w="3143" w:type="pct"/>
            <w:tcBorders>
              <w:top w:val="single" w:sz="4" w:space="0" w:color="auto"/>
            </w:tcBorders>
          </w:tcPr>
          <w:p w:rsidR="00F5445F" w:rsidRPr="00B45EF1" w:rsidRDefault="00F5445F" w:rsidP="00F5445F"/>
        </w:tc>
      </w:tr>
      <w:tr w:rsidR="00F5445F" w:rsidRPr="00F2697E" w:rsidTr="002D1F15">
        <w:trPr>
          <w:trHeight w:val="1070"/>
        </w:trPr>
        <w:tc>
          <w:tcPr>
            <w:tcW w:w="1857" w:type="pct"/>
            <w:noWrap/>
          </w:tcPr>
          <w:p w:rsidR="00F5445F" w:rsidRPr="009B463E" w:rsidRDefault="00F5445F" w:rsidP="00F5445F">
            <w:r w:rsidRPr="009B463E">
              <w:t>CTE AFSP.4.5.2 Outline the process for designing a new food product from concept to production.</w:t>
            </w:r>
          </w:p>
        </w:tc>
        <w:tc>
          <w:tcPr>
            <w:tcW w:w="3143" w:type="pct"/>
          </w:tcPr>
          <w:p w:rsidR="00F5445F" w:rsidRPr="00B45EF1" w:rsidRDefault="00F5445F" w:rsidP="00F5445F"/>
        </w:tc>
      </w:tr>
      <w:tr w:rsidR="00F5445F" w:rsidRPr="00F2697E" w:rsidTr="002D1F15">
        <w:trPr>
          <w:trHeight w:val="1070"/>
        </w:trPr>
        <w:tc>
          <w:tcPr>
            <w:tcW w:w="1857" w:type="pct"/>
            <w:noWrap/>
          </w:tcPr>
          <w:p w:rsidR="00F5445F" w:rsidRDefault="00F5445F" w:rsidP="00F5445F">
            <w:r w:rsidRPr="009B463E">
              <w:t>CTE AFSP.4.5.3 Identify the needs and mechanics of a plant scale test.</w:t>
            </w:r>
          </w:p>
        </w:tc>
        <w:tc>
          <w:tcPr>
            <w:tcW w:w="3143" w:type="pct"/>
          </w:tcPr>
          <w:p w:rsidR="00F5445F" w:rsidRPr="00B45EF1" w:rsidRDefault="00F5445F" w:rsidP="00F5445F"/>
        </w:tc>
      </w:tr>
    </w:tbl>
    <w:p w:rsidR="00FE7526" w:rsidRDefault="00FE7526" w:rsidP="00FE7526"/>
    <w:p w:rsidR="00B45EF1" w:rsidRDefault="00F5445F" w:rsidP="00965847">
      <w:pPr>
        <w:pStyle w:val="Heading2"/>
        <w:rPr>
          <w:rStyle w:val="IntenseEmphasis"/>
          <w:b w:val="0"/>
          <w:color w:val="417FD0" w:themeColor="text2" w:themeTint="99"/>
          <w:sz w:val="28"/>
          <w:szCs w:val="28"/>
        </w:rPr>
      </w:pPr>
      <w:r w:rsidRPr="00F5445F">
        <w:rPr>
          <w:rStyle w:val="IntenseEmphasis"/>
          <w:color w:val="417FD0" w:themeColor="text2" w:themeTint="99"/>
          <w:sz w:val="28"/>
          <w:szCs w:val="28"/>
        </w:rPr>
        <w:lastRenderedPageBreak/>
        <w:t>Standard AFSP.5.0: Food Processing Operations and Technology</w:t>
      </w:r>
    </w:p>
    <w:p w:rsidR="00FE7526" w:rsidRPr="00895824" w:rsidRDefault="00F5445F" w:rsidP="00895824">
      <w:pPr>
        <w:pStyle w:val="Heading3"/>
        <w:rPr>
          <w:rStyle w:val="IntenseEmphasis"/>
          <w:b/>
          <w:color w:val="auto"/>
          <w:sz w:val="28"/>
          <w:szCs w:val="28"/>
        </w:rPr>
      </w:pPr>
      <w:r w:rsidRPr="00F5445F">
        <w:rPr>
          <w:rFonts w:eastAsia="Times New Roman"/>
          <w:color w:val="auto"/>
        </w:rPr>
        <w:t>Performance Standard AFSP.5.1 Process Food and Food Products for Sale and Distribution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1C565E" w:rsidTr="00F04BCC">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F5445F" w:rsidRPr="00F2697E" w:rsidTr="00F04BCC">
        <w:trPr>
          <w:trHeight w:val="783"/>
        </w:trPr>
        <w:tc>
          <w:tcPr>
            <w:tcW w:w="1857" w:type="pct"/>
            <w:tcBorders>
              <w:top w:val="single" w:sz="4" w:space="0" w:color="auto"/>
            </w:tcBorders>
            <w:noWrap/>
          </w:tcPr>
          <w:p w:rsidR="00F5445F" w:rsidRPr="00623A18" w:rsidRDefault="00F5445F" w:rsidP="00F5445F">
            <w:r w:rsidRPr="00623A18">
              <w:t>CTE AFSP.5.1.1 Understand principles of raw material/ingredient receiving.</w:t>
            </w:r>
          </w:p>
        </w:tc>
        <w:tc>
          <w:tcPr>
            <w:tcW w:w="3143" w:type="pct"/>
            <w:tcBorders>
              <w:top w:val="single" w:sz="4" w:space="0" w:color="auto"/>
            </w:tcBorders>
          </w:tcPr>
          <w:p w:rsidR="00F5445F" w:rsidRPr="00B45EF1" w:rsidRDefault="00F5445F" w:rsidP="00F5445F"/>
        </w:tc>
      </w:tr>
      <w:tr w:rsidR="00F5445F" w:rsidRPr="00F2697E" w:rsidTr="00F04BCC">
        <w:trPr>
          <w:trHeight w:val="783"/>
        </w:trPr>
        <w:tc>
          <w:tcPr>
            <w:tcW w:w="1857" w:type="pct"/>
            <w:noWrap/>
          </w:tcPr>
          <w:p w:rsidR="00F5445F" w:rsidRPr="00623A18" w:rsidRDefault="00F5445F" w:rsidP="00F5445F">
            <w:r w:rsidRPr="00623A18">
              <w:t>CTE AFSP.5.1.2 Create a flow diagram for food production process steps.</w:t>
            </w:r>
          </w:p>
        </w:tc>
        <w:tc>
          <w:tcPr>
            <w:tcW w:w="3143" w:type="pct"/>
          </w:tcPr>
          <w:p w:rsidR="00F5445F" w:rsidRPr="00B45EF1" w:rsidRDefault="00F5445F" w:rsidP="00F5445F"/>
        </w:tc>
      </w:tr>
      <w:tr w:rsidR="00F5445F" w:rsidRPr="00F2697E" w:rsidTr="00F04BCC">
        <w:trPr>
          <w:trHeight w:val="783"/>
        </w:trPr>
        <w:tc>
          <w:tcPr>
            <w:tcW w:w="1857" w:type="pct"/>
            <w:noWrap/>
          </w:tcPr>
          <w:p w:rsidR="00F5445F" w:rsidRPr="00623A18" w:rsidRDefault="00F5445F" w:rsidP="00F5445F">
            <w:r w:rsidRPr="00623A18">
              <w:t>CTE AFSP.5.1.3 Identify packaging processes and logistics (e.g., sub packaging, case filling, palletizing).</w:t>
            </w:r>
          </w:p>
        </w:tc>
        <w:tc>
          <w:tcPr>
            <w:tcW w:w="3143" w:type="pct"/>
          </w:tcPr>
          <w:p w:rsidR="00F5445F" w:rsidRPr="00B45EF1" w:rsidRDefault="00F5445F" w:rsidP="00F5445F"/>
        </w:tc>
      </w:tr>
      <w:tr w:rsidR="00F5445F" w:rsidRPr="00F2697E" w:rsidTr="00F04BCC">
        <w:trPr>
          <w:trHeight w:val="783"/>
        </w:trPr>
        <w:tc>
          <w:tcPr>
            <w:tcW w:w="1857" w:type="pct"/>
            <w:noWrap/>
          </w:tcPr>
          <w:p w:rsidR="00F5445F" w:rsidRDefault="00F5445F" w:rsidP="00F5445F">
            <w:r w:rsidRPr="00623A18">
              <w:t>CTE AFSP.5.1.4 Understand principles of production scheduling, product storage, and distribution.</w:t>
            </w:r>
          </w:p>
        </w:tc>
        <w:tc>
          <w:tcPr>
            <w:tcW w:w="3143" w:type="pct"/>
          </w:tcPr>
          <w:p w:rsidR="00F5445F" w:rsidRPr="00B45EF1" w:rsidRDefault="00F5445F" w:rsidP="00F5445F"/>
        </w:tc>
      </w:tr>
    </w:tbl>
    <w:p w:rsidR="00F5445F" w:rsidRPr="00895824" w:rsidRDefault="00F5445F" w:rsidP="00F5445F">
      <w:pPr>
        <w:pStyle w:val="Heading3"/>
        <w:rPr>
          <w:rStyle w:val="IntenseEmphasis"/>
          <w:b/>
          <w:color w:val="auto"/>
          <w:sz w:val="28"/>
          <w:szCs w:val="28"/>
        </w:rPr>
      </w:pPr>
      <w:r w:rsidRPr="00F5445F">
        <w:rPr>
          <w:rFonts w:eastAsia="Times New Roman"/>
          <w:color w:val="auto"/>
        </w:rPr>
        <w:t xml:space="preserve">Performance Standard AFSP.5.2 Preserve Food and Food Products for Sale </w:t>
      </w:r>
      <w:r w:rsidR="00BC1BB8" w:rsidRPr="00F5445F">
        <w:rPr>
          <w:rFonts w:eastAsia="Times New Roman"/>
          <w:color w:val="auto"/>
        </w:rPr>
        <w:t>and</w:t>
      </w:r>
      <w:r w:rsidRPr="00F5445F">
        <w:rPr>
          <w:rFonts w:eastAsia="Times New Roman"/>
          <w:color w:val="auto"/>
        </w:rPr>
        <w:t xml:space="preserve"> Distribution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5445F" w:rsidRPr="001C565E" w:rsidTr="00F04BCC">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5445F" w:rsidRPr="001C565E" w:rsidRDefault="00F5445F" w:rsidP="00BC1BB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5445F" w:rsidRPr="001C565E" w:rsidRDefault="00F5445F" w:rsidP="00BC1BB8">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BC1BB8" w:rsidRPr="00F2697E" w:rsidTr="00F04BCC">
        <w:trPr>
          <w:trHeight w:val="783"/>
        </w:trPr>
        <w:tc>
          <w:tcPr>
            <w:tcW w:w="1857" w:type="pct"/>
            <w:tcBorders>
              <w:top w:val="single" w:sz="4" w:space="0" w:color="auto"/>
            </w:tcBorders>
            <w:noWrap/>
          </w:tcPr>
          <w:p w:rsidR="00BC1BB8" w:rsidRPr="00995708" w:rsidRDefault="00BC1BB8" w:rsidP="00BC1BB8">
            <w:r w:rsidRPr="00995708">
              <w:t>CTE AFSP.5.2.1 Describe factors related to food preservation.</w:t>
            </w:r>
          </w:p>
        </w:tc>
        <w:tc>
          <w:tcPr>
            <w:tcW w:w="3143" w:type="pct"/>
            <w:tcBorders>
              <w:top w:val="single" w:sz="4" w:space="0" w:color="auto"/>
            </w:tcBorders>
          </w:tcPr>
          <w:p w:rsidR="00BC1BB8" w:rsidRPr="00B45EF1" w:rsidRDefault="00BC1BB8" w:rsidP="00BC1BB8"/>
        </w:tc>
      </w:tr>
      <w:tr w:rsidR="00BC1BB8" w:rsidRPr="00F2697E" w:rsidTr="00F04BCC">
        <w:trPr>
          <w:trHeight w:val="783"/>
        </w:trPr>
        <w:tc>
          <w:tcPr>
            <w:tcW w:w="1857" w:type="pct"/>
            <w:noWrap/>
          </w:tcPr>
          <w:p w:rsidR="00BC1BB8" w:rsidRPr="00995708" w:rsidRDefault="00BC1BB8" w:rsidP="00BC1BB8">
            <w:r w:rsidRPr="00995708">
              <w:t>CTE AFSP.5.2.2 Describe factors that contribute to food deterioration.</w:t>
            </w:r>
          </w:p>
        </w:tc>
        <w:tc>
          <w:tcPr>
            <w:tcW w:w="3143" w:type="pct"/>
          </w:tcPr>
          <w:p w:rsidR="00BC1BB8" w:rsidRPr="00B45EF1" w:rsidRDefault="00BC1BB8" w:rsidP="00BC1BB8"/>
        </w:tc>
      </w:tr>
      <w:tr w:rsidR="00BC1BB8" w:rsidRPr="00F2697E" w:rsidTr="00F04BCC">
        <w:trPr>
          <w:trHeight w:val="783"/>
        </w:trPr>
        <w:tc>
          <w:tcPr>
            <w:tcW w:w="1857" w:type="pct"/>
            <w:noWrap/>
          </w:tcPr>
          <w:p w:rsidR="00BC1BB8" w:rsidRPr="00995708" w:rsidRDefault="00BC1BB8" w:rsidP="00BC1BB8">
            <w:r w:rsidRPr="00995708">
              <w:t>CTE AFSP.5.2.3 Preserve foods using various methods and techniques.</w:t>
            </w:r>
          </w:p>
        </w:tc>
        <w:tc>
          <w:tcPr>
            <w:tcW w:w="3143" w:type="pct"/>
          </w:tcPr>
          <w:p w:rsidR="00BC1BB8" w:rsidRPr="00B45EF1" w:rsidRDefault="00BC1BB8" w:rsidP="00BC1BB8"/>
        </w:tc>
      </w:tr>
      <w:tr w:rsidR="00BC1BB8" w:rsidRPr="00F2697E" w:rsidTr="00F04BCC">
        <w:trPr>
          <w:trHeight w:val="783"/>
        </w:trPr>
        <w:tc>
          <w:tcPr>
            <w:tcW w:w="1857" w:type="pct"/>
            <w:noWrap/>
          </w:tcPr>
          <w:p w:rsidR="00BC1BB8" w:rsidRPr="00995708" w:rsidRDefault="00BC1BB8" w:rsidP="00BC1BB8">
            <w:r w:rsidRPr="00995708">
              <w:t xml:space="preserve">CTE AFSP.5.2.4 Identify and summarize purposes of food storage procedures (e.g. </w:t>
            </w:r>
            <w:r w:rsidRPr="00995708">
              <w:lastRenderedPageBreak/>
              <w:t>temperature regulation, monitoring).</w:t>
            </w:r>
          </w:p>
        </w:tc>
        <w:tc>
          <w:tcPr>
            <w:tcW w:w="3143" w:type="pct"/>
          </w:tcPr>
          <w:p w:rsidR="00BC1BB8" w:rsidRPr="00B45EF1" w:rsidRDefault="00BC1BB8" w:rsidP="00BC1BB8"/>
        </w:tc>
      </w:tr>
      <w:tr w:rsidR="00BC1BB8" w:rsidRPr="00F2697E" w:rsidTr="00F04BCC">
        <w:trPr>
          <w:trHeight w:val="783"/>
        </w:trPr>
        <w:tc>
          <w:tcPr>
            <w:tcW w:w="1857" w:type="pct"/>
            <w:noWrap/>
          </w:tcPr>
          <w:p w:rsidR="00BC1BB8" w:rsidRPr="00995708" w:rsidRDefault="00BC1BB8" w:rsidP="00BC1BB8">
            <w:r w:rsidRPr="00995708">
              <w:t>CTE AFSP.5.2.5 Prepare plans that ensure implementation of proper food storage procedures and traceability.</w:t>
            </w:r>
          </w:p>
        </w:tc>
        <w:tc>
          <w:tcPr>
            <w:tcW w:w="3143" w:type="pct"/>
          </w:tcPr>
          <w:p w:rsidR="00BC1BB8" w:rsidRPr="00B45EF1" w:rsidRDefault="00BC1BB8" w:rsidP="00BC1BB8"/>
        </w:tc>
      </w:tr>
      <w:tr w:rsidR="00BC1BB8" w:rsidRPr="00F2697E" w:rsidTr="00F04BCC">
        <w:trPr>
          <w:trHeight w:val="783"/>
        </w:trPr>
        <w:tc>
          <w:tcPr>
            <w:tcW w:w="1857" w:type="pct"/>
            <w:noWrap/>
          </w:tcPr>
          <w:p w:rsidR="00BC1BB8" w:rsidRDefault="00BC1BB8" w:rsidP="00BC1BB8">
            <w:r w:rsidRPr="00995708">
              <w:t>CTE AFSP.5.2.6 Differentiate between methods and materials used for processing food for different markets (e.g., fresh food products, ready to eat food products, organic).</w:t>
            </w:r>
          </w:p>
        </w:tc>
        <w:tc>
          <w:tcPr>
            <w:tcW w:w="3143" w:type="pct"/>
          </w:tcPr>
          <w:p w:rsidR="00BC1BB8" w:rsidRPr="00B45EF1" w:rsidRDefault="00BC1BB8" w:rsidP="00BC1BB8"/>
        </w:tc>
      </w:tr>
    </w:tbl>
    <w:p w:rsidR="00BC1BB8" w:rsidRPr="00895824" w:rsidRDefault="007F3C77" w:rsidP="00BC1BB8">
      <w:pPr>
        <w:pStyle w:val="Heading3"/>
        <w:rPr>
          <w:rStyle w:val="IntenseEmphasis"/>
          <w:b/>
          <w:color w:val="auto"/>
          <w:sz w:val="28"/>
          <w:szCs w:val="28"/>
        </w:rPr>
      </w:pPr>
      <w:r w:rsidRPr="007F3C77">
        <w:rPr>
          <w:rFonts w:eastAsia="Times New Roman"/>
          <w:color w:val="auto"/>
        </w:rPr>
        <w:t>Performance Standard AFSP.5.3 Food Process Technology and Maintenance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BC1BB8" w:rsidRPr="001C565E" w:rsidTr="00F04BCC">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C1BB8" w:rsidRPr="001C565E" w:rsidRDefault="00BC1BB8" w:rsidP="00BC1BB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C1BB8" w:rsidRPr="001C565E" w:rsidRDefault="00BC1BB8" w:rsidP="00BC1BB8">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7F3C77" w:rsidRPr="00F2697E" w:rsidTr="00F04BCC">
        <w:trPr>
          <w:trHeight w:val="783"/>
        </w:trPr>
        <w:tc>
          <w:tcPr>
            <w:tcW w:w="1857" w:type="pct"/>
            <w:tcBorders>
              <w:top w:val="single" w:sz="4" w:space="0" w:color="auto"/>
            </w:tcBorders>
            <w:noWrap/>
          </w:tcPr>
          <w:p w:rsidR="007F3C77" w:rsidRPr="00117246" w:rsidRDefault="007F3C77" w:rsidP="007F3C77">
            <w:r w:rsidRPr="00117246">
              <w:t>CTE AFSP.5.3.1 List and categorize types of equipment used in food products and processing systems including automated systems.</w:t>
            </w:r>
          </w:p>
        </w:tc>
        <w:tc>
          <w:tcPr>
            <w:tcW w:w="3143" w:type="pct"/>
            <w:tcBorders>
              <w:top w:val="single" w:sz="4" w:space="0" w:color="auto"/>
            </w:tcBorders>
          </w:tcPr>
          <w:p w:rsidR="007F3C77" w:rsidRPr="00B45EF1" w:rsidRDefault="007F3C77" w:rsidP="007F3C77"/>
        </w:tc>
      </w:tr>
      <w:tr w:rsidR="007F3C77" w:rsidRPr="00F2697E" w:rsidTr="00F04BCC">
        <w:trPr>
          <w:trHeight w:val="783"/>
        </w:trPr>
        <w:tc>
          <w:tcPr>
            <w:tcW w:w="1857" w:type="pct"/>
            <w:noWrap/>
          </w:tcPr>
          <w:p w:rsidR="007F3C77" w:rsidRPr="00117246" w:rsidRDefault="007F3C77" w:rsidP="007F3C77">
            <w:r w:rsidRPr="00117246">
              <w:t>CTE AFSP.5.3.2 List and apply strategies to maintain equipment and facilities for food products and processing systems (Preventative Maintenance).</w:t>
            </w:r>
          </w:p>
        </w:tc>
        <w:tc>
          <w:tcPr>
            <w:tcW w:w="3143" w:type="pct"/>
          </w:tcPr>
          <w:p w:rsidR="007F3C77" w:rsidRPr="00B45EF1" w:rsidRDefault="007F3C77" w:rsidP="007F3C77"/>
        </w:tc>
      </w:tr>
      <w:tr w:rsidR="007F3C77" w:rsidRPr="00F2697E" w:rsidTr="00F04BCC">
        <w:trPr>
          <w:trHeight w:val="783"/>
        </w:trPr>
        <w:tc>
          <w:tcPr>
            <w:tcW w:w="1857" w:type="pct"/>
            <w:noWrap/>
          </w:tcPr>
          <w:p w:rsidR="007F3C77" w:rsidRPr="00117246" w:rsidRDefault="007F3C77" w:rsidP="007F3C77">
            <w:r w:rsidRPr="00117246">
              <w:t>CTE AFSP.5.3.3 Describe Piping and Instrumentation Diagrams as they relate to food processing.</w:t>
            </w:r>
          </w:p>
        </w:tc>
        <w:tc>
          <w:tcPr>
            <w:tcW w:w="3143" w:type="pct"/>
          </w:tcPr>
          <w:p w:rsidR="007F3C77" w:rsidRPr="00B45EF1" w:rsidRDefault="007F3C77" w:rsidP="007F3C77"/>
        </w:tc>
      </w:tr>
      <w:tr w:rsidR="007F3C77" w:rsidRPr="00F2697E" w:rsidTr="00F04BCC">
        <w:trPr>
          <w:trHeight w:val="783"/>
        </w:trPr>
        <w:tc>
          <w:tcPr>
            <w:tcW w:w="1857" w:type="pct"/>
            <w:noWrap/>
          </w:tcPr>
          <w:p w:rsidR="007F3C77" w:rsidRPr="00117246" w:rsidRDefault="007F3C77" w:rsidP="007F3C77">
            <w:r w:rsidRPr="00117246">
              <w:t>CTE AFSP.5.3.4 Describe the principles of Operational Technology (OT) and how they relate to larger information systems (Big Data Analytics, Statistical Process Control).</w:t>
            </w:r>
          </w:p>
        </w:tc>
        <w:tc>
          <w:tcPr>
            <w:tcW w:w="3143" w:type="pct"/>
          </w:tcPr>
          <w:p w:rsidR="007F3C77" w:rsidRPr="00B45EF1" w:rsidRDefault="007F3C77" w:rsidP="007F3C77"/>
        </w:tc>
      </w:tr>
      <w:tr w:rsidR="007F3C77" w:rsidRPr="00F2697E" w:rsidTr="00F04BCC">
        <w:trPr>
          <w:trHeight w:val="783"/>
        </w:trPr>
        <w:tc>
          <w:tcPr>
            <w:tcW w:w="1857" w:type="pct"/>
            <w:noWrap/>
          </w:tcPr>
          <w:p w:rsidR="007F3C77" w:rsidRDefault="007F3C77" w:rsidP="007F3C77">
            <w:r w:rsidRPr="00117246">
              <w:lastRenderedPageBreak/>
              <w:t>CTE AFSP.5.3.5 Identify the role of robotics in food processing and packaging.</w:t>
            </w:r>
          </w:p>
        </w:tc>
        <w:tc>
          <w:tcPr>
            <w:tcW w:w="3143" w:type="pct"/>
          </w:tcPr>
          <w:p w:rsidR="007F3C77" w:rsidRPr="00B45EF1" w:rsidRDefault="007F3C77" w:rsidP="007F3C77"/>
        </w:tc>
      </w:tr>
    </w:tbl>
    <w:p w:rsidR="00B45EF1" w:rsidRDefault="00B45EF1" w:rsidP="00FE7526">
      <w:pPr>
        <w:rPr>
          <w:rStyle w:val="IntenseEmphasis"/>
          <w:color w:val="417FD0" w:themeColor="text2" w:themeTint="99"/>
          <w:sz w:val="28"/>
          <w:szCs w:val="28"/>
        </w:rPr>
      </w:pPr>
    </w:p>
    <w:p w:rsidR="00B45EF1" w:rsidRDefault="00965847" w:rsidP="00965847">
      <w:pPr>
        <w:pStyle w:val="Heading2"/>
        <w:rPr>
          <w:rStyle w:val="IntenseEmphasis"/>
          <w:b w:val="0"/>
          <w:color w:val="417FD0" w:themeColor="text2" w:themeTint="99"/>
          <w:sz w:val="28"/>
          <w:szCs w:val="28"/>
        </w:rPr>
      </w:pPr>
      <w:r w:rsidRPr="008A3287">
        <w:rPr>
          <w:rStyle w:val="IntenseEmphasis"/>
          <w:color w:val="417FD0" w:themeColor="text2" w:themeTint="99"/>
          <w:sz w:val="28"/>
          <w:szCs w:val="28"/>
        </w:rPr>
        <w:t>S</w:t>
      </w:r>
      <w:r w:rsidR="007F3C77" w:rsidRPr="007F3C77">
        <w:rPr>
          <w:rStyle w:val="IntenseEmphasis"/>
          <w:color w:val="417FD0" w:themeColor="text2" w:themeTint="99"/>
          <w:sz w:val="28"/>
          <w:szCs w:val="28"/>
        </w:rPr>
        <w:t>tandar</w:t>
      </w:r>
      <w:bookmarkStart w:id="1" w:name="_GoBack"/>
      <w:bookmarkEnd w:id="1"/>
      <w:r w:rsidR="007F3C77" w:rsidRPr="007F3C77">
        <w:rPr>
          <w:rStyle w:val="IntenseEmphasis"/>
          <w:color w:val="417FD0" w:themeColor="text2" w:themeTint="99"/>
          <w:sz w:val="28"/>
          <w:szCs w:val="28"/>
        </w:rPr>
        <w:t>d AFSP.6.0: Explore Career Opportunities</w:t>
      </w:r>
    </w:p>
    <w:p w:rsidR="00FE7526" w:rsidRPr="00895824" w:rsidRDefault="007F3C77" w:rsidP="00895824">
      <w:pPr>
        <w:pStyle w:val="Heading3"/>
        <w:rPr>
          <w:rStyle w:val="IntenseEmphasis"/>
          <w:b/>
          <w:color w:val="auto"/>
          <w:sz w:val="28"/>
          <w:szCs w:val="28"/>
        </w:rPr>
      </w:pPr>
      <w:r w:rsidRPr="007F3C77">
        <w:rPr>
          <w:color w:val="auto"/>
        </w:rPr>
        <w:t>Performance Standard AFSP.6.1 Understand Employment Fields in the Food Science Technology Industry</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374"/>
        <w:gridCol w:w="5931"/>
      </w:tblGrid>
      <w:tr w:rsidR="00FE7526" w:rsidRPr="001C565E" w:rsidTr="00F04BCC">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DD56D6" w:rsidRDefault="00FE7526" w:rsidP="00014FA1">
            <w:pPr>
              <w:rPr>
                <w:b w:val="0"/>
              </w:rPr>
            </w:pPr>
            <w:r w:rsidRPr="00DD56D6">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DD56D6" w:rsidRDefault="00FE7526" w:rsidP="00014FA1">
            <w:pPr>
              <w:rPr>
                <w:b w:val="0"/>
              </w:rPr>
            </w:pPr>
            <w:r w:rsidRPr="00DD56D6">
              <w:t xml:space="preserve">Justification: Provide examples from materials as evidence to support each response for this section. Provide </w:t>
            </w:r>
            <w:r w:rsidR="00F10FEE">
              <w:t>descriptions</w:t>
            </w:r>
            <w:r w:rsidRPr="00DD56D6">
              <w:t>, not just page numbers.</w:t>
            </w:r>
          </w:p>
        </w:tc>
      </w:tr>
      <w:tr w:rsidR="007F3C77" w:rsidRPr="00F2697E" w:rsidTr="00F04BCC">
        <w:trPr>
          <w:trHeight w:val="783"/>
        </w:trPr>
        <w:tc>
          <w:tcPr>
            <w:tcW w:w="1813" w:type="pct"/>
            <w:tcBorders>
              <w:top w:val="single" w:sz="4" w:space="0" w:color="auto"/>
            </w:tcBorders>
            <w:noWrap/>
          </w:tcPr>
          <w:p w:rsidR="007F3C77" w:rsidRPr="00134C89" w:rsidRDefault="007F3C77" w:rsidP="007F3C77">
            <w:r w:rsidRPr="00134C89">
              <w:t>CTE AFSP.6.1.1 Identify potential careers in the food science and processing industry.</w:t>
            </w:r>
          </w:p>
        </w:tc>
        <w:tc>
          <w:tcPr>
            <w:tcW w:w="3187" w:type="pct"/>
            <w:tcBorders>
              <w:top w:val="single" w:sz="4" w:space="0" w:color="auto"/>
            </w:tcBorders>
          </w:tcPr>
          <w:p w:rsidR="007F3C77" w:rsidRPr="00B45EF1" w:rsidRDefault="007F3C77" w:rsidP="007F3C77"/>
        </w:tc>
      </w:tr>
      <w:tr w:rsidR="007F3C77" w:rsidRPr="00F2697E" w:rsidTr="00F04BCC">
        <w:trPr>
          <w:trHeight w:val="783"/>
        </w:trPr>
        <w:tc>
          <w:tcPr>
            <w:tcW w:w="1813" w:type="pct"/>
            <w:noWrap/>
          </w:tcPr>
          <w:p w:rsidR="007F3C77" w:rsidRPr="00134C89" w:rsidRDefault="007F3C77" w:rsidP="007F3C77">
            <w:r w:rsidRPr="00134C89">
              <w:t>CTE AFSP.6.1.2 Interview current food science/processing professionals.</w:t>
            </w:r>
          </w:p>
        </w:tc>
        <w:tc>
          <w:tcPr>
            <w:tcW w:w="3187" w:type="pct"/>
          </w:tcPr>
          <w:p w:rsidR="007F3C77" w:rsidRPr="00B45EF1" w:rsidRDefault="007F3C77" w:rsidP="007F3C77"/>
        </w:tc>
      </w:tr>
      <w:tr w:rsidR="007F3C77" w:rsidRPr="00F2697E" w:rsidTr="00F04BCC">
        <w:trPr>
          <w:trHeight w:val="783"/>
        </w:trPr>
        <w:tc>
          <w:tcPr>
            <w:tcW w:w="1813" w:type="pct"/>
            <w:noWrap/>
          </w:tcPr>
          <w:p w:rsidR="007F3C77" w:rsidRPr="00134C89" w:rsidRDefault="007F3C77" w:rsidP="007F3C77">
            <w:r w:rsidRPr="00134C89">
              <w:t>CTE AFSP.6.1.3 Demonstrate employability skills for a career in the food science and processing industry (e.g., create a resume and cover letter, participate in job interviews).</w:t>
            </w:r>
          </w:p>
        </w:tc>
        <w:tc>
          <w:tcPr>
            <w:tcW w:w="3187" w:type="pct"/>
          </w:tcPr>
          <w:p w:rsidR="007F3C77" w:rsidRPr="00B45EF1" w:rsidRDefault="007F3C77" w:rsidP="007F3C77"/>
        </w:tc>
      </w:tr>
      <w:tr w:rsidR="007F3C77" w:rsidRPr="00F2697E" w:rsidTr="00F04BCC">
        <w:trPr>
          <w:trHeight w:val="783"/>
        </w:trPr>
        <w:tc>
          <w:tcPr>
            <w:tcW w:w="1813" w:type="pct"/>
            <w:noWrap/>
          </w:tcPr>
          <w:p w:rsidR="007F3C77" w:rsidRDefault="007F3C77" w:rsidP="007F3C77">
            <w:r w:rsidRPr="00134C89">
              <w:t>CTE AFSP.6.1.4 Research additional industry certifications available (i.e., Serve safe, HACCP, OSHA, PCQI).</w:t>
            </w:r>
          </w:p>
        </w:tc>
        <w:tc>
          <w:tcPr>
            <w:tcW w:w="3187" w:type="pct"/>
          </w:tcPr>
          <w:p w:rsidR="007F3C77" w:rsidRPr="00B45EF1" w:rsidRDefault="007F3C77" w:rsidP="007F3C77"/>
        </w:tc>
      </w:tr>
    </w:tbl>
    <w:p w:rsidR="003411D8" w:rsidRDefault="007F3C77" w:rsidP="00965847">
      <w:pPr>
        <w:pStyle w:val="Heading2"/>
        <w:rPr>
          <w:rStyle w:val="IntenseEmphasis"/>
          <w:b w:val="0"/>
          <w:bCs w:val="0"/>
          <w:color w:val="417FD0" w:themeColor="text2" w:themeTint="99"/>
          <w:sz w:val="28"/>
          <w:szCs w:val="28"/>
        </w:rPr>
      </w:pPr>
      <w:r w:rsidRPr="007F3C77">
        <w:rPr>
          <w:rStyle w:val="IntenseEmphasis"/>
          <w:color w:val="417FD0" w:themeColor="text2" w:themeTint="99"/>
          <w:sz w:val="28"/>
          <w:szCs w:val="28"/>
        </w:rPr>
        <w:lastRenderedPageBreak/>
        <w:t>Standard AFSP.7.0: Leadership Training Through Agricultural Education</w:t>
      </w:r>
    </w:p>
    <w:p w:rsidR="00FE7526" w:rsidRPr="00DD56D6" w:rsidRDefault="007F3C77" w:rsidP="00DD56D6">
      <w:pPr>
        <w:pStyle w:val="Heading3"/>
        <w:rPr>
          <w:rStyle w:val="IntenseEmphasis"/>
          <w:b/>
          <w:color w:val="auto"/>
          <w:sz w:val="28"/>
          <w:szCs w:val="28"/>
        </w:rPr>
      </w:pPr>
      <w:r w:rsidRPr="007F3C77">
        <w:rPr>
          <w:rFonts w:eastAsia="Times New Roman"/>
          <w:color w:val="auto"/>
        </w:rPr>
        <w:t>Performance Standard AFSP.7.1 Recognize the Traits of Effective Leaders and Participate In Leadership Training Through Involvement in FFA</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1C565E" w:rsidTr="00F04BCC">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7F3C77" w:rsidRPr="00F2697E" w:rsidTr="00F04BCC">
        <w:trPr>
          <w:trHeight w:val="85"/>
        </w:trPr>
        <w:tc>
          <w:tcPr>
            <w:tcW w:w="1813" w:type="pct"/>
            <w:tcBorders>
              <w:top w:val="single" w:sz="4" w:space="0" w:color="auto"/>
            </w:tcBorders>
            <w:noWrap/>
          </w:tcPr>
          <w:p w:rsidR="007F3C77" w:rsidRPr="001404E5" w:rsidRDefault="007F3C77" w:rsidP="007F3C77">
            <w:r w:rsidRPr="001404E5">
              <w:t>CTE AFSP.7.1.1 Demonstrate effective leadership and participation in leadership training.</w:t>
            </w:r>
          </w:p>
        </w:tc>
        <w:tc>
          <w:tcPr>
            <w:tcW w:w="3187" w:type="pct"/>
            <w:tcBorders>
              <w:top w:val="single" w:sz="4" w:space="0" w:color="auto"/>
            </w:tcBorders>
          </w:tcPr>
          <w:p w:rsidR="007F3C77" w:rsidRPr="003411D8" w:rsidRDefault="007F3C77" w:rsidP="007F3C77"/>
        </w:tc>
      </w:tr>
      <w:tr w:rsidR="007F3C77" w:rsidRPr="00F2697E" w:rsidTr="00C87324">
        <w:trPr>
          <w:trHeight w:val="1016"/>
        </w:trPr>
        <w:tc>
          <w:tcPr>
            <w:tcW w:w="1813" w:type="pct"/>
            <w:noWrap/>
          </w:tcPr>
          <w:p w:rsidR="007F3C77" w:rsidRPr="001404E5" w:rsidRDefault="007F3C77" w:rsidP="007F3C77">
            <w:r w:rsidRPr="001404E5">
              <w:t>CTE AFSP.7.1.2 Expand leadership experience by participating in a chapter activity.</w:t>
            </w:r>
          </w:p>
        </w:tc>
        <w:tc>
          <w:tcPr>
            <w:tcW w:w="3187" w:type="pct"/>
          </w:tcPr>
          <w:p w:rsidR="007F3C77" w:rsidRPr="003411D8" w:rsidRDefault="007F3C77" w:rsidP="007F3C77"/>
        </w:tc>
      </w:tr>
      <w:tr w:rsidR="007F3C77" w:rsidRPr="003411D8" w:rsidTr="00C87324">
        <w:trPr>
          <w:trHeight w:val="1016"/>
        </w:trPr>
        <w:tc>
          <w:tcPr>
            <w:tcW w:w="1813" w:type="pct"/>
            <w:noWrap/>
          </w:tcPr>
          <w:p w:rsidR="007F3C77" w:rsidRPr="001404E5" w:rsidRDefault="007F3C77" w:rsidP="007F3C77">
            <w:r w:rsidRPr="001404E5">
              <w:t>CTE AFSP.7.1.3 Participate in a career development event at the local level or above.</w:t>
            </w:r>
          </w:p>
        </w:tc>
        <w:tc>
          <w:tcPr>
            <w:tcW w:w="3187" w:type="pct"/>
          </w:tcPr>
          <w:p w:rsidR="007F3C77" w:rsidRPr="003411D8" w:rsidRDefault="007F3C77" w:rsidP="007F3C77"/>
        </w:tc>
      </w:tr>
      <w:tr w:rsidR="007F3C77" w:rsidRPr="00F2697E" w:rsidTr="00C87324">
        <w:trPr>
          <w:trHeight w:val="1016"/>
        </w:trPr>
        <w:tc>
          <w:tcPr>
            <w:tcW w:w="1813" w:type="pct"/>
            <w:noWrap/>
          </w:tcPr>
          <w:p w:rsidR="007F3C77" w:rsidRPr="001404E5" w:rsidRDefault="007F3C77" w:rsidP="007F3C77">
            <w:r w:rsidRPr="001404E5">
              <w:t>CTE AFSP.7.1.4 Exhibit leadership skills by demonstrating proper parliamentary procedure.</w:t>
            </w:r>
          </w:p>
        </w:tc>
        <w:tc>
          <w:tcPr>
            <w:tcW w:w="3187" w:type="pct"/>
          </w:tcPr>
          <w:p w:rsidR="007F3C77" w:rsidRPr="003411D8" w:rsidRDefault="007F3C77" w:rsidP="007F3C77"/>
        </w:tc>
      </w:tr>
      <w:tr w:rsidR="007F3C77" w:rsidRPr="00F2697E" w:rsidTr="00C87324">
        <w:trPr>
          <w:trHeight w:val="1016"/>
        </w:trPr>
        <w:tc>
          <w:tcPr>
            <w:tcW w:w="1813" w:type="pct"/>
            <w:noWrap/>
          </w:tcPr>
          <w:p w:rsidR="007F3C77" w:rsidRDefault="007F3C77" w:rsidP="007F3C77">
            <w:r w:rsidRPr="001404E5">
              <w:t>CTE AFSP.7.1.5 Participate in a speech or presentation activity.</w:t>
            </w:r>
          </w:p>
        </w:tc>
        <w:tc>
          <w:tcPr>
            <w:tcW w:w="3187" w:type="pct"/>
          </w:tcPr>
          <w:p w:rsidR="007F3C77" w:rsidRPr="003411D8" w:rsidRDefault="007F3C77" w:rsidP="007F3C77"/>
        </w:tc>
      </w:tr>
    </w:tbl>
    <w:p w:rsidR="003411D8" w:rsidRPr="00DD56D6" w:rsidRDefault="003411D8" w:rsidP="003411D8">
      <w:pPr>
        <w:pStyle w:val="Heading3"/>
        <w:rPr>
          <w:rStyle w:val="IntenseEmphasis"/>
          <w:b/>
          <w:color w:val="auto"/>
          <w:sz w:val="28"/>
          <w:szCs w:val="28"/>
        </w:rPr>
      </w:pPr>
      <w:r w:rsidRPr="003411D8">
        <w:rPr>
          <w:rFonts w:eastAsia="Times New Roman"/>
          <w:color w:val="auto"/>
        </w:rPr>
        <w:t xml:space="preserve">Performance Standard ABM.7.2 Perform a </w:t>
      </w:r>
      <w:r w:rsidR="00AF5D8E" w:rsidRPr="003411D8">
        <w:rPr>
          <w:rFonts w:eastAsia="Times New Roman"/>
          <w:color w:val="auto"/>
        </w:rPr>
        <w:t>Market and Sales Analysis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1C565E" w:rsidTr="00F04BCC">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3411D8" w:rsidRPr="00F2697E" w:rsidTr="00F04BCC">
        <w:trPr>
          <w:trHeight w:val="85"/>
        </w:trPr>
        <w:tc>
          <w:tcPr>
            <w:tcW w:w="1813" w:type="pct"/>
            <w:tcBorders>
              <w:top w:val="single" w:sz="4" w:space="0" w:color="auto"/>
            </w:tcBorders>
            <w:noWrap/>
          </w:tcPr>
          <w:p w:rsidR="003411D8" w:rsidRPr="00290771" w:rsidRDefault="007F3C77" w:rsidP="003411D8">
            <w:r w:rsidRPr="007F3C77">
              <w:t>CTE AFSP.7.2.1 Participate in a school improvement or community development project.</w:t>
            </w:r>
          </w:p>
        </w:tc>
        <w:tc>
          <w:tcPr>
            <w:tcW w:w="3187" w:type="pct"/>
            <w:tcBorders>
              <w:top w:val="single" w:sz="4" w:space="0" w:color="auto"/>
            </w:tcBorders>
          </w:tcPr>
          <w:p w:rsidR="003411D8" w:rsidRPr="003411D8" w:rsidRDefault="003411D8" w:rsidP="003411D8"/>
        </w:tc>
      </w:tr>
    </w:tbl>
    <w:p w:rsidR="003411D8" w:rsidRDefault="00DD56D6" w:rsidP="00F04BCC">
      <w:pPr>
        <w:rPr>
          <w:rStyle w:val="IntenseEmphasis"/>
          <w:b w:val="0"/>
          <w:color w:val="417FD0" w:themeColor="text2" w:themeTint="99"/>
          <w:sz w:val="28"/>
          <w:szCs w:val="28"/>
        </w:rPr>
      </w:pPr>
      <w:r>
        <w:rPr>
          <w:rStyle w:val="IntenseEmphasis"/>
          <w:color w:val="417FD0" w:themeColor="text2" w:themeTint="99"/>
          <w:sz w:val="28"/>
          <w:szCs w:val="28"/>
        </w:rPr>
        <w:br w:type="page"/>
      </w:r>
      <w:r w:rsidR="007F3C77" w:rsidRPr="007F3C77">
        <w:rPr>
          <w:rStyle w:val="IntenseEmphasis"/>
          <w:color w:val="417FD0" w:themeColor="text2" w:themeTint="99"/>
          <w:sz w:val="28"/>
          <w:szCs w:val="28"/>
        </w:rPr>
        <w:lastRenderedPageBreak/>
        <w:t>Standard AFSP.8.0: Supervised Agricultural Experience (SAE)</w:t>
      </w:r>
    </w:p>
    <w:p w:rsidR="00FE7526" w:rsidRPr="00895824" w:rsidRDefault="007F3C77" w:rsidP="00895824">
      <w:pPr>
        <w:pStyle w:val="Heading3"/>
        <w:rPr>
          <w:rStyle w:val="IntenseEmphasis"/>
          <w:b/>
          <w:color w:val="auto"/>
          <w:sz w:val="28"/>
          <w:szCs w:val="28"/>
        </w:rPr>
      </w:pPr>
      <w:r w:rsidRPr="007F3C77">
        <w:rPr>
          <w:rFonts w:eastAsia="Times New Roman"/>
          <w:color w:val="auto"/>
        </w:rPr>
        <w:t>Performance Standard AFSP.8.1 Maintain a Supervised Agricultural Experience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1C565E" w:rsidTr="00F04BCC">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F10FEE">
              <w:rPr>
                <w:rFonts w:eastAsia="Times New Roman"/>
              </w:rPr>
              <w:t>descriptions</w:t>
            </w:r>
            <w:r w:rsidRPr="001C565E">
              <w:rPr>
                <w:rFonts w:eastAsia="Times New Roman"/>
              </w:rPr>
              <w:t>, not just page numbers.</w:t>
            </w:r>
          </w:p>
        </w:tc>
      </w:tr>
      <w:tr w:rsidR="007F3C77" w:rsidTr="00F04BCC">
        <w:trPr>
          <w:trHeight w:val="602"/>
        </w:trPr>
        <w:tc>
          <w:tcPr>
            <w:tcW w:w="1813" w:type="pct"/>
            <w:tcBorders>
              <w:top w:val="single" w:sz="4" w:space="0" w:color="auto"/>
            </w:tcBorders>
            <w:noWrap/>
          </w:tcPr>
          <w:p w:rsidR="007F3C77" w:rsidRPr="00EF5749" w:rsidRDefault="007F3C77" w:rsidP="007F3C77">
            <w:r w:rsidRPr="00EF5749">
              <w:t>CTE AFSP.8.1.1 Accurately maintain SAE record books.</w:t>
            </w:r>
          </w:p>
        </w:tc>
        <w:tc>
          <w:tcPr>
            <w:tcW w:w="3187" w:type="pct"/>
            <w:tcBorders>
              <w:top w:val="single" w:sz="4" w:space="0" w:color="auto"/>
            </w:tcBorders>
          </w:tcPr>
          <w:p w:rsidR="007F3C77" w:rsidRPr="003411D8" w:rsidRDefault="007F3C77" w:rsidP="007F3C77"/>
        </w:tc>
      </w:tr>
      <w:tr w:rsidR="007F3C77" w:rsidTr="00C87324">
        <w:trPr>
          <w:trHeight w:val="602"/>
        </w:trPr>
        <w:tc>
          <w:tcPr>
            <w:tcW w:w="1813" w:type="pct"/>
            <w:noWrap/>
          </w:tcPr>
          <w:p w:rsidR="007F3C77" w:rsidRPr="00EF5749" w:rsidRDefault="007F3C77" w:rsidP="007F3C77">
            <w:r w:rsidRPr="00EF5749">
              <w:t>CTE AFSP.8.1.2 Investigate the proficiency award areas related to SAE program area.</w:t>
            </w:r>
          </w:p>
        </w:tc>
        <w:tc>
          <w:tcPr>
            <w:tcW w:w="3187" w:type="pct"/>
          </w:tcPr>
          <w:p w:rsidR="007F3C77" w:rsidRPr="003411D8" w:rsidRDefault="007F3C77" w:rsidP="007F3C77"/>
        </w:tc>
      </w:tr>
      <w:tr w:rsidR="007F3C77" w:rsidTr="00C87324">
        <w:trPr>
          <w:trHeight w:val="602"/>
        </w:trPr>
        <w:tc>
          <w:tcPr>
            <w:tcW w:w="1813" w:type="pct"/>
            <w:noWrap/>
          </w:tcPr>
          <w:p w:rsidR="007F3C77" w:rsidRDefault="007F3C77" w:rsidP="007F3C77">
            <w:r w:rsidRPr="00EF5749">
              <w:t>CTE AFSP.8.1.3 Actively pursue necessary steps to receive higher degrees in FFA.</w:t>
            </w:r>
          </w:p>
        </w:tc>
        <w:tc>
          <w:tcPr>
            <w:tcW w:w="3187" w:type="pct"/>
          </w:tcPr>
          <w:p w:rsidR="007F3C77" w:rsidRPr="003411D8" w:rsidRDefault="007F3C77" w:rsidP="007F3C77"/>
        </w:tc>
      </w:tr>
    </w:tbl>
    <w:p w:rsidR="007F3C77" w:rsidRDefault="007F3C77" w:rsidP="00FE7526">
      <w:pPr>
        <w:pStyle w:val="Heading1"/>
      </w:pPr>
    </w:p>
    <w:p w:rsidR="007F3C77" w:rsidRDefault="007F3C77" w:rsidP="007F3C77">
      <w:pPr>
        <w:rPr>
          <w:color w:val="0E3354"/>
          <w:sz w:val="28"/>
          <w:szCs w:val="28"/>
        </w:rPr>
      </w:pPr>
      <w:r>
        <w:br w:type="page"/>
      </w:r>
    </w:p>
    <w:p w:rsidR="00FE7526" w:rsidRDefault="00FE7526" w:rsidP="00FE7526">
      <w:pPr>
        <w:pStyle w:val="Heading1"/>
      </w:pPr>
      <w:r w:rsidRPr="00F447B7">
        <w:lastRenderedPageBreak/>
        <w:t>Indicators of quality Rubric:</w:t>
      </w:r>
    </w:p>
    <w:p w:rsidR="00347867" w:rsidRDefault="00347867" w:rsidP="00347867">
      <w:pPr>
        <w:keepNext/>
        <w:keepLines/>
        <w:spacing w:before="360" w:after="120"/>
        <w:outlineLvl w:val="1"/>
        <w:rPr>
          <w:rFonts w:eastAsia="Arial"/>
          <w:bCs/>
          <w:color w:val="2B63AC"/>
          <w:sz w:val="28"/>
        </w:rPr>
      </w:pPr>
      <w:r>
        <w:rPr>
          <w:rFonts w:eastAsia="Arial"/>
          <w:bCs/>
          <w:color w:val="2B63AC"/>
          <w:sz w:val="28"/>
        </w:rPr>
        <w:t>Standards aligned and Integrated Curriculum:</w:t>
      </w:r>
    </w:p>
    <w:tbl>
      <w:tblPr>
        <w:tblStyle w:val="ProposalTable"/>
        <w:tblW w:w="5000" w:type="pct"/>
        <w:tblLook w:val="04A0" w:firstRow="1" w:lastRow="0" w:firstColumn="1" w:lastColumn="0" w:noHBand="0" w:noVBand="1"/>
        <w:tblDescription w:val="Table of equity standards"/>
      </w:tblPr>
      <w:tblGrid>
        <w:gridCol w:w="4404"/>
        <w:gridCol w:w="4946"/>
      </w:tblGrid>
      <w:tr w:rsidR="00347867" w:rsidTr="00347867">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hideMark/>
          </w:tcPr>
          <w:p w:rsidR="00347867" w:rsidRDefault="00347867">
            <w:pPr>
              <w:rPr>
                <w:rFonts w:eastAsia="Arial" w:cs="Times New Roman"/>
                <w:color w:val="3B3B3B"/>
              </w:rPr>
            </w:pPr>
            <w:r>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hideMark/>
          </w:tcPr>
          <w:p w:rsidR="00347867" w:rsidRDefault="00347867">
            <w:pPr>
              <w:rPr>
                <w:rFonts w:eastAsia="Arial" w:cs="Times New Roman"/>
                <w:color w:val="3B3B3B"/>
              </w:rPr>
            </w:pPr>
            <w:r>
              <w:rPr>
                <w:rFonts w:eastAsia="Arial" w:cs="Times New Roman"/>
                <w:color w:val="3B3B3B"/>
              </w:rPr>
              <w:t>Justification: Provide examples from materials as evidence to support each response for this section. Provide descriptions, not just page numbers.</w:t>
            </w:r>
          </w:p>
        </w:tc>
      </w:tr>
      <w:tr w:rsidR="00347867" w:rsidTr="00347867">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347867" w:rsidRDefault="00347867" w:rsidP="00347867">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tcPr>
          <w:p w:rsidR="00347867" w:rsidRDefault="00347867">
            <w:pPr>
              <w:spacing w:after="0"/>
              <w:rPr>
                <w:rFonts w:eastAsia="Arial" w:cs="Times New Roman"/>
                <w:color w:val="3B3B3B"/>
              </w:rPr>
            </w:pPr>
          </w:p>
        </w:tc>
      </w:tr>
      <w:tr w:rsidR="00347867" w:rsidTr="00347867">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347867" w:rsidRDefault="00347867" w:rsidP="00347867">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tcPr>
          <w:p w:rsidR="00347867" w:rsidRDefault="00347867">
            <w:pPr>
              <w:spacing w:after="0"/>
              <w:rPr>
                <w:rFonts w:eastAsia="Arial" w:cs="Times New Roman"/>
                <w:color w:val="3B3B3B"/>
              </w:rPr>
            </w:pPr>
          </w:p>
        </w:tc>
      </w:tr>
      <w:tr w:rsidR="00347867" w:rsidTr="00347867">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347867" w:rsidRDefault="00347867" w:rsidP="00347867">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tcPr>
          <w:p w:rsidR="00347867" w:rsidRDefault="00347867">
            <w:pPr>
              <w:spacing w:after="0"/>
              <w:rPr>
                <w:rFonts w:eastAsia="Arial" w:cs="Times New Roman"/>
                <w:color w:val="3B3B3B"/>
              </w:rPr>
            </w:pPr>
          </w:p>
        </w:tc>
      </w:tr>
      <w:tr w:rsidR="00347867" w:rsidTr="00347867">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347867" w:rsidRDefault="00347867" w:rsidP="00347867">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tcPr>
          <w:p w:rsidR="00347867" w:rsidRDefault="00347867">
            <w:pPr>
              <w:spacing w:after="0"/>
              <w:rPr>
                <w:rFonts w:eastAsia="Arial" w:cs="Times New Roman"/>
                <w:color w:val="3B3B3B"/>
              </w:rPr>
            </w:pPr>
          </w:p>
        </w:tc>
      </w:tr>
      <w:tr w:rsidR="00347867" w:rsidTr="00347867">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347867" w:rsidRDefault="00347867" w:rsidP="00347867">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tcPr>
          <w:p w:rsidR="00347867" w:rsidRDefault="00347867">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157" w:rsidRDefault="00757157">
      <w:pPr>
        <w:spacing w:after="0" w:line="240" w:lineRule="auto"/>
      </w:pPr>
      <w:r>
        <w:separator/>
      </w:r>
    </w:p>
  </w:endnote>
  <w:endnote w:type="continuationSeparator" w:id="0">
    <w:p w:rsidR="00757157" w:rsidRDefault="0075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panose1 w:val="020B0706030804020204"/>
    <w:charset w:val="00"/>
    <w:family w:val="swiss"/>
    <w:pitch w:val="variable"/>
    <w:sig w:usb0="E00002EF" w:usb1="4000205B" w:usb2="00000028" w:usb3="00000000" w:csb0="0000019F" w:csb1="00000000"/>
  </w:font>
  <w:font w:name="Open Sans ExtraBold">
    <w:altName w:val="Segoe UI Semibold"/>
    <w:panose1 w:val="020B0906030804020204"/>
    <w:charset w:val="00"/>
    <w:family w:val="swiss"/>
    <w:pitch w:val="variable"/>
    <w:sig w:usb0="E00002EF" w:usb1="4000205B" w:usb2="00000028" w:usb3="00000000" w:csb0="0000019F" w:csb1="00000000"/>
  </w:font>
  <w:font w:name="Merriweather">
    <w:altName w:val="Cambria Math"/>
    <w:panose1 w:val="02000000000000000000"/>
    <w:charset w:val="00"/>
    <w:family w:val="auto"/>
    <w:pitch w:val="variable"/>
    <w:sig w:usb0="A00002BF" w:usb1="5000207B" w:usb2="00000008"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BB8" w:rsidRPr="00132C9E" w:rsidRDefault="00BC1BB8"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E3F2E">
      <w:rPr>
        <w:rFonts w:ascii="Calibri" w:hAnsi="Calibri" w:cs="Open Sans"/>
        <w:color w:val="5C5C5C" w:themeColor="text1" w:themeTint="BF"/>
      </w:rPr>
      <w:t>01</w:t>
    </w:r>
    <w:r>
      <w:rPr>
        <w:rFonts w:ascii="Calibri" w:hAnsi="Calibri" w:cs="Open Sans"/>
        <w:color w:val="5C5C5C" w:themeColor="text1" w:themeTint="BF"/>
      </w:rPr>
      <w:t>/</w:t>
    </w:r>
    <w:r w:rsidR="00FE3F2E">
      <w:rPr>
        <w:rFonts w:ascii="Calibri" w:hAnsi="Calibri" w:cs="Open Sans"/>
        <w:color w:val="5C5C5C" w:themeColor="text1" w:themeTint="BF"/>
      </w:rPr>
      <w:t>31</w:t>
    </w:r>
    <w:r>
      <w:rPr>
        <w:rFonts w:ascii="Calibri" w:hAnsi="Calibri" w:cs="Open Sans"/>
        <w:color w:val="5C5C5C" w:themeColor="text1" w:themeTint="BF"/>
      </w:rPr>
      <w:t>/20</w:t>
    </w:r>
    <w:r w:rsidR="00FE3F2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w:t>
    </w:r>
    <w:r w:rsidR="00F92B5B">
      <w:rPr>
        <w:rFonts w:ascii="Calibri" w:hAnsi="Calibri" w:cs="Open Sans SemiBold"/>
        <w:color w:val="112845" w:themeColor="text2" w:themeShade="BF"/>
      </w:rPr>
      <w:t>Food Science &amp; Processing</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AF5D8E">
      <w:rPr>
        <w:rFonts w:ascii="Calibri" w:hAnsi="Calibri" w:cs="Open Sans SemiBold"/>
        <w:color w:val="112845" w:themeColor="text2" w:themeShade="BF"/>
      </w:rPr>
      <w:t>21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C1BB8" w:rsidRPr="00D96187" w:rsidRDefault="00BC1BB8"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BB8" w:rsidRPr="00132C9E" w:rsidRDefault="00BC1BB8"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E3F2E">
      <w:rPr>
        <w:rFonts w:ascii="Calibri" w:hAnsi="Calibri" w:cs="Open Sans"/>
        <w:color w:val="5C5C5C" w:themeColor="text1" w:themeTint="BF"/>
      </w:rPr>
      <w:t>01</w:t>
    </w:r>
    <w:r>
      <w:rPr>
        <w:rFonts w:ascii="Calibri" w:hAnsi="Calibri" w:cs="Open Sans"/>
        <w:color w:val="5C5C5C" w:themeColor="text1" w:themeTint="BF"/>
      </w:rPr>
      <w:t>/</w:t>
    </w:r>
    <w:r w:rsidR="00FE3F2E">
      <w:rPr>
        <w:rFonts w:ascii="Calibri" w:hAnsi="Calibri" w:cs="Open Sans"/>
        <w:color w:val="5C5C5C" w:themeColor="text1" w:themeTint="BF"/>
      </w:rPr>
      <w:t>31</w:t>
    </w:r>
    <w:r>
      <w:rPr>
        <w:rFonts w:ascii="Calibri" w:hAnsi="Calibri" w:cs="Open Sans"/>
        <w:color w:val="5C5C5C" w:themeColor="text1" w:themeTint="BF"/>
      </w:rPr>
      <w:t>/20</w:t>
    </w:r>
    <w:r w:rsidR="00FE3F2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w:t>
    </w:r>
    <w:r w:rsidR="00F92B5B">
      <w:rPr>
        <w:rFonts w:ascii="Calibri" w:hAnsi="Calibri" w:cs="Open Sans SemiBold"/>
        <w:color w:val="112845" w:themeColor="text2" w:themeShade="BF"/>
      </w:rPr>
      <w:t>Food Science &amp; Processing</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AF5D8E">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C1BB8" w:rsidRPr="006B5881" w:rsidRDefault="00BC1BB8"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157" w:rsidRDefault="00757157">
      <w:pPr>
        <w:spacing w:after="0" w:line="240" w:lineRule="auto"/>
      </w:pPr>
      <w:r>
        <w:separator/>
      </w:r>
    </w:p>
  </w:footnote>
  <w:footnote w:type="continuationSeparator" w:id="0">
    <w:p w:rsidR="00757157" w:rsidRDefault="00757157">
      <w:pPr>
        <w:spacing w:after="0" w:line="240" w:lineRule="auto"/>
      </w:pPr>
      <w:r>
        <w:continuationSeparator/>
      </w:r>
    </w:p>
  </w:footnote>
  <w:footnote w:id="1">
    <w:p w:rsidR="00BC1BB8" w:rsidRDefault="00BC1BB8" w:rsidP="008D5E0A">
      <w:pPr>
        <w:pStyle w:val="FootnoteText"/>
      </w:pPr>
      <w:r w:rsidRPr="00C87324">
        <w:rPr>
          <w:rStyle w:val="FootnoteReference"/>
          <w:color w:val="2B63AC" w:themeColor="background2" w:themeShade="80"/>
        </w:rPr>
        <w:footnoteRef/>
      </w:r>
      <w:r w:rsidRPr="00C87324">
        <w:rPr>
          <w:color w:val="2B63AC" w:themeColor="background2" w:themeShade="80"/>
        </w:rPr>
        <w:t xml:space="preserve"> </w:t>
      </w:r>
      <w:hyperlink r:id="rId1" w:tooltip="Food Science and Processing program standards" w:history="1">
        <w:r w:rsidRPr="00C87324">
          <w:rPr>
            <w:rStyle w:val="Hyperlink"/>
          </w:rPr>
          <w:t>Idaho AFNR Food Science &amp; Processing Technology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BB8" w:rsidRDefault="00BC1BB8"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0F666B"/>
    <w:rsid w:val="0010006A"/>
    <w:rsid w:val="00103DBC"/>
    <w:rsid w:val="00112D4A"/>
    <w:rsid w:val="001168C0"/>
    <w:rsid w:val="00154031"/>
    <w:rsid w:val="00180F84"/>
    <w:rsid w:val="0018288A"/>
    <w:rsid w:val="00196761"/>
    <w:rsid w:val="001B5314"/>
    <w:rsid w:val="0020177C"/>
    <w:rsid w:val="00201816"/>
    <w:rsid w:val="00244F1A"/>
    <w:rsid w:val="00245FA3"/>
    <w:rsid w:val="0025689F"/>
    <w:rsid w:val="0026476C"/>
    <w:rsid w:val="00281739"/>
    <w:rsid w:val="0029223D"/>
    <w:rsid w:val="002C4235"/>
    <w:rsid w:val="002D14F2"/>
    <w:rsid w:val="002D1F15"/>
    <w:rsid w:val="002F1BB5"/>
    <w:rsid w:val="003328C8"/>
    <w:rsid w:val="003411D8"/>
    <w:rsid w:val="00347867"/>
    <w:rsid w:val="00347EBE"/>
    <w:rsid w:val="00392BB4"/>
    <w:rsid w:val="003A5AAF"/>
    <w:rsid w:val="003D0540"/>
    <w:rsid w:val="003D5F75"/>
    <w:rsid w:val="003F3B65"/>
    <w:rsid w:val="0042685F"/>
    <w:rsid w:val="004667B3"/>
    <w:rsid w:val="00492A4E"/>
    <w:rsid w:val="004D7031"/>
    <w:rsid w:val="004E05E7"/>
    <w:rsid w:val="004F6D5A"/>
    <w:rsid w:val="00537CCA"/>
    <w:rsid w:val="005538F4"/>
    <w:rsid w:val="005B1976"/>
    <w:rsid w:val="005F35B6"/>
    <w:rsid w:val="00613391"/>
    <w:rsid w:val="00615807"/>
    <w:rsid w:val="00631317"/>
    <w:rsid w:val="00631D4D"/>
    <w:rsid w:val="00646404"/>
    <w:rsid w:val="00665F83"/>
    <w:rsid w:val="006B5881"/>
    <w:rsid w:val="006C6691"/>
    <w:rsid w:val="006E5F0C"/>
    <w:rsid w:val="006F76E8"/>
    <w:rsid w:val="00715120"/>
    <w:rsid w:val="007334DA"/>
    <w:rsid w:val="00746AF6"/>
    <w:rsid w:val="00756947"/>
    <w:rsid w:val="00757157"/>
    <w:rsid w:val="00791D1B"/>
    <w:rsid w:val="007D6485"/>
    <w:rsid w:val="007E114F"/>
    <w:rsid w:val="007F3C77"/>
    <w:rsid w:val="007F55DA"/>
    <w:rsid w:val="00807835"/>
    <w:rsid w:val="00837F0F"/>
    <w:rsid w:val="00853C51"/>
    <w:rsid w:val="00872142"/>
    <w:rsid w:val="0089512B"/>
    <w:rsid w:val="00895824"/>
    <w:rsid w:val="008A3287"/>
    <w:rsid w:val="008B16D9"/>
    <w:rsid w:val="008C6AA4"/>
    <w:rsid w:val="008D5E0A"/>
    <w:rsid w:val="00904A84"/>
    <w:rsid w:val="009057E8"/>
    <w:rsid w:val="009113B2"/>
    <w:rsid w:val="009262F6"/>
    <w:rsid w:val="00940C28"/>
    <w:rsid w:val="00956C1B"/>
    <w:rsid w:val="00965847"/>
    <w:rsid w:val="00976BFB"/>
    <w:rsid w:val="00990C23"/>
    <w:rsid w:val="009B4882"/>
    <w:rsid w:val="00A01BFA"/>
    <w:rsid w:val="00A24A26"/>
    <w:rsid w:val="00A476D6"/>
    <w:rsid w:val="00A50A58"/>
    <w:rsid w:val="00A85CAB"/>
    <w:rsid w:val="00A95A66"/>
    <w:rsid w:val="00AB724D"/>
    <w:rsid w:val="00AC0E97"/>
    <w:rsid w:val="00AD1E5A"/>
    <w:rsid w:val="00AD4B8D"/>
    <w:rsid w:val="00AD7F3B"/>
    <w:rsid w:val="00AE0F6C"/>
    <w:rsid w:val="00AF5D8E"/>
    <w:rsid w:val="00B17D56"/>
    <w:rsid w:val="00B325E2"/>
    <w:rsid w:val="00B33BBD"/>
    <w:rsid w:val="00B45EF1"/>
    <w:rsid w:val="00B565A2"/>
    <w:rsid w:val="00BB7C99"/>
    <w:rsid w:val="00BC1BB8"/>
    <w:rsid w:val="00BC3467"/>
    <w:rsid w:val="00BD1383"/>
    <w:rsid w:val="00C1074F"/>
    <w:rsid w:val="00C318EC"/>
    <w:rsid w:val="00C53AE9"/>
    <w:rsid w:val="00C55449"/>
    <w:rsid w:val="00C807B2"/>
    <w:rsid w:val="00C81D83"/>
    <w:rsid w:val="00C87324"/>
    <w:rsid w:val="00C96EF5"/>
    <w:rsid w:val="00CA2966"/>
    <w:rsid w:val="00CA469D"/>
    <w:rsid w:val="00CB7368"/>
    <w:rsid w:val="00CC33FF"/>
    <w:rsid w:val="00CD072C"/>
    <w:rsid w:val="00D022E5"/>
    <w:rsid w:val="00D274DE"/>
    <w:rsid w:val="00D368AE"/>
    <w:rsid w:val="00D550CF"/>
    <w:rsid w:val="00D57C33"/>
    <w:rsid w:val="00D96187"/>
    <w:rsid w:val="00DC2220"/>
    <w:rsid w:val="00DD56D6"/>
    <w:rsid w:val="00DE08A1"/>
    <w:rsid w:val="00DE1415"/>
    <w:rsid w:val="00DE52FA"/>
    <w:rsid w:val="00DF27A6"/>
    <w:rsid w:val="00E80235"/>
    <w:rsid w:val="00EB2D92"/>
    <w:rsid w:val="00EC4660"/>
    <w:rsid w:val="00ED18BD"/>
    <w:rsid w:val="00ED76D3"/>
    <w:rsid w:val="00EE766D"/>
    <w:rsid w:val="00F04BCC"/>
    <w:rsid w:val="00F10FEE"/>
    <w:rsid w:val="00F144BF"/>
    <w:rsid w:val="00F174FF"/>
    <w:rsid w:val="00F3077F"/>
    <w:rsid w:val="00F5445F"/>
    <w:rsid w:val="00F548FB"/>
    <w:rsid w:val="00F559D9"/>
    <w:rsid w:val="00F775BF"/>
    <w:rsid w:val="00F814F1"/>
    <w:rsid w:val="00F92B5B"/>
    <w:rsid w:val="00F94617"/>
    <w:rsid w:val="00F94D3A"/>
    <w:rsid w:val="00FA5BEA"/>
    <w:rsid w:val="00FB4A46"/>
    <w:rsid w:val="00FC72DE"/>
    <w:rsid w:val="00FE3F2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199282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9/07/Food-Science-and-Processing-Technology-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17CB8A78-C190-4030-A486-40AB4AEE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4</TotalTime>
  <Pages>24</Pages>
  <Words>3401</Words>
  <Characters>19388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Brad Starks</cp:lastModifiedBy>
  <cp:revision>4</cp:revision>
  <cp:lastPrinted>2017-06-14T17:22:00Z</cp:lastPrinted>
  <dcterms:created xsi:type="dcterms:W3CDTF">2020-01-31T16:13:00Z</dcterms:created>
  <dcterms:modified xsi:type="dcterms:W3CDTF">2020-02-05T22:52:00Z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